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694" w:rsidRPr="00C47694" w:rsidRDefault="00C47694" w:rsidP="00053436">
      <w:pPr>
        <w:pStyle w:val="a6"/>
        <w:spacing w:line="360" w:lineRule="exact"/>
        <w:jc w:val="center"/>
        <w:rPr>
          <w:rFonts w:ascii="黑体" w:eastAsia="黑体" w:hAnsi="宋体" w:cs="宋体"/>
          <w:sz w:val="36"/>
          <w:szCs w:val="36"/>
        </w:rPr>
      </w:pPr>
    </w:p>
    <w:p w:rsidR="00F17A87" w:rsidRDefault="00AA5B4A" w:rsidP="00053436">
      <w:pPr>
        <w:pStyle w:val="a6"/>
        <w:spacing w:line="360" w:lineRule="exact"/>
        <w:jc w:val="center"/>
        <w:rPr>
          <w:rFonts w:ascii="黑体" w:eastAsia="黑体" w:hAnsi="宋体" w:cs="宋体"/>
          <w:sz w:val="36"/>
          <w:szCs w:val="36"/>
        </w:rPr>
      </w:pPr>
      <w:r>
        <w:rPr>
          <w:rFonts w:ascii="黑体" w:eastAsia="黑体" w:hAnsi="宋体" w:cs="宋体" w:hint="eastAsia"/>
          <w:sz w:val="36"/>
          <w:szCs w:val="36"/>
        </w:rPr>
        <w:t>交通运输</w:t>
      </w:r>
      <w:r w:rsidR="00B77A8B">
        <w:rPr>
          <w:rFonts w:ascii="黑体" w:eastAsia="黑体" w:hAnsi="宋体" w:cs="宋体" w:hint="eastAsia"/>
          <w:sz w:val="36"/>
          <w:szCs w:val="36"/>
        </w:rPr>
        <w:t>工程</w:t>
      </w:r>
      <w:r w:rsidR="00F17A87">
        <w:rPr>
          <w:rFonts w:ascii="黑体" w:eastAsia="黑体" w:hAnsi="宋体" w:cs="宋体" w:hint="eastAsia"/>
          <w:sz w:val="36"/>
          <w:szCs w:val="36"/>
        </w:rPr>
        <w:t>（</w:t>
      </w:r>
      <w:r>
        <w:rPr>
          <w:rFonts w:ascii="黑体" w:eastAsia="黑体" w:hAnsi="宋体" w:cs="宋体" w:hint="eastAsia"/>
          <w:sz w:val="36"/>
          <w:szCs w:val="36"/>
        </w:rPr>
        <w:t>0823</w:t>
      </w:r>
      <w:r w:rsidR="00F17A87">
        <w:rPr>
          <w:rFonts w:ascii="黑体" w:eastAsia="黑体" w:hAnsi="宋体" w:cs="宋体" w:hint="eastAsia"/>
          <w:sz w:val="36"/>
          <w:szCs w:val="36"/>
        </w:rPr>
        <w:t>）</w:t>
      </w:r>
    </w:p>
    <w:p w:rsidR="00053436" w:rsidRDefault="00F17A87" w:rsidP="00053436">
      <w:pPr>
        <w:pStyle w:val="a6"/>
        <w:spacing w:line="360" w:lineRule="exact"/>
        <w:jc w:val="center"/>
        <w:rPr>
          <w:rFonts w:ascii="黑体" w:eastAsia="黑体" w:hAnsi="宋体" w:cs="宋体"/>
          <w:sz w:val="36"/>
          <w:szCs w:val="36"/>
        </w:rPr>
      </w:pPr>
      <w:r>
        <w:rPr>
          <w:rFonts w:ascii="黑体" w:eastAsia="黑体" w:hAnsi="宋体" w:cs="宋体" w:hint="eastAsia"/>
          <w:sz w:val="36"/>
          <w:szCs w:val="36"/>
        </w:rPr>
        <w:t>学术学位</w:t>
      </w:r>
      <w:r w:rsidR="00B77A8B">
        <w:rPr>
          <w:rFonts w:ascii="黑体" w:eastAsia="黑体" w:hAnsi="宋体" w:cs="宋体" w:hint="eastAsia"/>
          <w:sz w:val="36"/>
          <w:szCs w:val="36"/>
        </w:rPr>
        <w:t>博</w:t>
      </w:r>
      <w:r>
        <w:rPr>
          <w:rFonts w:ascii="黑体" w:eastAsia="黑体" w:hAnsi="宋体" w:cs="宋体" w:hint="eastAsia"/>
          <w:sz w:val="36"/>
          <w:szCs w:val="36"/>
        </w:rPr>
        <w:t>士研究生</w:t>
      </w:r>
      <w:r w:rsidR="00053436" w:rsidRPr="00C47694">
        <w:rPr>
          <w:rFonts w:ascii="黑体" w:eastAsia="黑体" w:hAnsi="宋体" w:cs="宋体" w:hint="eastAsia"/>
          <w:sz w:val="36"/>
          <w:szCs w:val="36"/>
        </w:rPr>
        <w:t>培养方案</w:t>
      </w:r>
    </w:p>
    <w:p w:rsidR="00F17A87" w:rsidRDefault="00F17A87" w:rsidP="00053436">
      <w:pPr>
        <w:pStyle w:val="a6"/>
        <w:spacing w:line="360" w:lineRule="exact"/>
        <w:jc w:val="center"/>
        <w:rPr>
          <w:rFonts w:ascii="黑体" w:eastAsia="黑体" w:hAnsi="宋体" w:cs="宋体"/>
          <w:sz w:val="36"/>
          <w:szCs w:val="36"/>
        </w:rPr>
      </w:pPr>
    </w:p>
    <w:p w:rsidR="00530DFC" w:rsidRDefault="00BE61FD" w:rsidP="00AA5B4A">
      <w:pPr>
        <w:ind w:firstLineChars="200" w:firstLine="420"/>
        <w:outlineLvl w:val="0"/>
        <w:rPr>
          <w:rFonts w:ascii="黑体" w:eastAsia="黑体" w:hAnsi="宋体" w:cs="宋体"/>
        </w:rPr>
      </w:pPr>
      <w:r w:rsidRPr="00136574">
        <w:rPr>
          <w:rFonts w:ascii="黑体" w:eastAsia="黑体" w:hAnsi="宋体" w:cs="宋体" w:hint="eastAsia"/>
        </w:rPr>
        <w:t>一、培养目标</w:t>
      </w:r>
    </w:p>
    <w:p w:rsidR="00B77A8B" w:rsidRPr="00B77A8B" w:rsidRDefault="00B77A8B" w:rsidP="00B77A8B">
      <w:pPr>
        <w:ind w:firstLineChars="200" w:firstLine="420"/>
        <w:rPr>
          <w:rFonts w:eastAsiaTheme="minorEastAsia"/>
        </w:rPr>
      </w:pPr>
      <w:r w:rsidRPr="00B77A8B">
        <w:rPr>
          <w:rFonts w:eastAsiaTheme="minorEastAsia" w:hint="eastAsia"/>
        </w:rPr>
        <w:t>1</w:t>
      </w:r>
      <w:r w:rsidRPr="00B77A8B">
        <w:rPr>
          <w:rFonts w:eastAsiaTheme="minorEastAsia" w:hint="eastAsia"/>
        </w:rPr>
        <w:t>．较好地掌握马克思主义基本理论，树立爱国主义和集体主义思想，遵纪守法，具有较强的事业心和责任感，具有良好的道德品质和学术修养，身心健康。</w:t>
      </w:r>
    </w:p>
    <w:p w:rsidR="00B77A8B" w:rsidRPr="00B77A8B" w:rsidRDefault="00B77A8B" w:rsidP="00B77A8B">
      <w:pPr>
        <w:ind w:firstLineChars="200" w:firstLine="420"/>
        <w:rPr>
          <w:rFonts w:eastAsiaTheme="minorEastAsia"/>
        </w:rPr>
      </w:pPr>
      <w:r w:rsidRPr="00B77A8B">
        <w:rPr>
          <w:rFonts w:eastAsiaTheme="minorEastAsia" w:hint="eastAsia"/>
        </w:rPr>
        <w:t>2</w:t>
      </w:r>
      <w:r w:rsidRPr="00B77A8B">
        <w:rPr>
          <w:rFonts w:eastAsiaTheme="minorEastAsia" w:hint="eastAsia"/>
        </w:rPr>
        <w:t>．掌握本学科坚实宽广的基础理论和系统深入的专门知识，具有良好的科学素养和独立从事科学研究工作的能力，能够在在科学研究或专门技术上做出创造性的成果。具有严谨的科研作风，良好的合作精神和较强的交流能力。</w:t>
      </w:r>
    </w:p>
    <w:p w:rsidR="009145AC" w:rsidRPr="00893C29" w:rsidRDefault="00B77A8B" w:rsidP="00B77A8B">
      <w:pPr>
        <w:ind w:firstLineChars="200" w:firstLine="420"/>
        <w:rPr>
          <w:rFonts w:eastAsiaTheme="minorEastAsia"/>
        </w:rPr>
      </w:pPr>
      <w:r w:rsidRPr="00B77A8B">
        <w:rPr>
          <w:rFonts w:eastAsiaTheme="minorEastAsia" w:hint="eastAsia"/>
        </w:rPr>
        <w:t>3</w:t>
      </w:r>
      <w:r w:rsidRPr="00B77A8B">
        <w:rPr>
          <w:rFonts w:eastAsiaTheme="minorEastAsia" w:hint="eastAsia"/>
        </w:rPr>
        <w:t>．能熟练地运用一门外国语，并具有一定的国际学术交流能力。</w:t>
      </w:r>
    </w:p>
    <w:p w:rsidR="00BE61FD" w:rsidRPr="00893C29" w:rsidRDefault="00BE61FD" w:rsidP="00AA5B4A">
      <w:pPr>
        <w:ind w:firstLineChars="200" w:firstLine="420"/>
        <w:outlineLvl w:val="0"/>
        <w:rPr>
          <w:rFonts w:eastAsia="黑体"/>
        </w:rPr>
      </w:pPr>
      <w:r w:rsidRPr="00893C29">
        <w:rPr>
          <w:rFonts w:eastAsia="黑体"/>
        </w:rPr>
        <w:t>二、学科专业及研究方向简介</w:t>
      </w:r>
    </w:p>
    <w:p w:rsidR="00B77A8B" w:rsidRPr="00B77A8B" w:rsidRDefault="00B77A8B" w:rsidP="00B77A8B">
      <w:pPr>
        <w:ind w:firstLineChars="200" w:firstLine="420"/>
        <w:rPr>
          <w:rFonts w:eastAsiaTheme="minorEastAsia"/>
        </w:rPr>
      </w:pPr>
      <w:r w:rsidRPr="00B77A8B">
        <w:rPr>
          <w:rFonts w:eastAsiaTheme="minorEastAsia" w:hint="eastAsia"/>
        </w:rPr>
        <w:t>本培养方案适用于交通运输工程一级学科下的各专业方向。</w:t>
      </w:r>
    </w:p>
    <w:p w:rsidR="00B77A8B" w:rsidRPr="00B77A8B" w:rsidRDefault="00B77A8B" w:rsidP="00B77A8B">
      <w:pPr>
        <w:ind w:firstLineChars="200" w:firstLine="420"/>
        <w:rPr>
          <w:rFonts w:eastAsiaTheme="minorEastAsia"/>
        </w:rPr>
      </w:pPr>
      <w:r w:rsidRPr="00B77A8B">
        <w:rPr>
          <w:rFonts w:eastAsiaTheme="minorEastAsia" w:hint="eastAsia"/>
        </w:rPr>
        <w:t>主要研究方向及其内容如下：</w:t>
      </w:r>
    </w:p>
    <w:p w:rsidR="00B77A8B" w:rsidRPr="00B77A8B" w:rsidRDefault="00B77A8B" w:rsidP="00B77A8B">
      <w:pPr>
        <w:ind w:firstLineChars="200" w:firstLine="420"/>
        <w:rPr>
          <w:rFonts w:eastAsiaTheme="minorEastAsia"/>
        </w:rPr>
      </w:pPr>
      <w:r w:rsidRPr="00B77A8B">
        <w:rPr>
          <w:rFonts w:eastAsiaTheme="minorEastAsia" w:hint="eastAsia"/>
        </w:rPr>
        <w:t xml:space="preserve">1. </w:t>
      </w:r>
      <w:r w:rsidRPr="00B77A8B">
        <w:rPr>
          <w:rFonts w:eastAsiaTheme="minorEastAsia" w:hint="eastAsia"/>
        </w:rPr>
        <w:t>载运工具系统动力学与控制</w:t>
      </w:r>
    </w:p>
    <w:p w:rsidR="00B77A8B" w:rsidRPr="00B77A8B" w:rsidRDefault="00B77A8B" w:rsidP="00B77A8B">
      <w:pPr>
        <w:ind w:firstLineChars="200" w:firstLine="420"/>
        <w:rPr>
          <w:rFonts w:eastAsiaTheme="minorEastAsia"/>
        </w:rPr>
      </w:pPr>
      <w:r w:rsidRPr="00B77A8B">
        <w:rPr>
          <w:rFonts w:eastAsiaTheme="minorEastAsia" w:hint="eastAsia"/>
        </w:rPr>
        <w:t>主要研究高维载运工具系统的非线性动力学行为机理、载运工具与基础设施的相互作用，探索载运工具的舒适性、操纵性、安全性规律。</w:t>
      </w:r>
    </w:p>
    <w:p w:rsidR="00B77A8B" w:rsidRPr="00B77A8B" w:rsidRDefault="00B77A8B" w:rsidP="00B77A8B">
      <w:pPr>
        <w:ind w:firstLineChars="200" w:firstLine="420"/>
        <w:rPr>
          <w:rFonts w:eastAsiaTheme="minorEastAsia"/>
        </w:rPr>
      </w:pPr>
      <w:r w:rsidRPr="00B77A8B">
        <w:rPr>
          <w:rFonts w:eastAsiaTheme="minorEastAsia" w:hint="eastAsia"/>
        </w:rPr>
        <w:t xml:space="preserve">2. </w:t>
      </w:r>
      <w:r w:rsidRPr="00B77A8B">
        <w:rPr>
          <w:rFonts w:eastAsiaTheme="minorEastAsia" w:hint="eastAsia"/>
        </w:rPr>
        <w:t>载运工具状态监测与故障诊断</w:t>
      </w:r>
    </w:p>
    <w:p w:rsidR="00B77A8B" w:rsidRPr="00B77A8B" w:rsidRDefault="00B77A8B" w:rsidP="00B77A8B">
      <w:pPr>
        <w:ind w:firstLineChars="200" w:firstLine="420"/>
        <w:rPr>
          <w:rFonts w:eastAsiaTheme="minorEastAsia"/>
        </w:rPr>
      </w:pPr>
      <w:r w:rsidRPr="00B77A8B">
        <w:rPr>
          <w:rFonts w:eastAsiaTheme="minorEastAsia" w:hint="eastAsia"/>
        </w:rPr>
        <w:t>针对载运工具运行过程中的安全问题，运用现代信号处理技术提取关键部件的振动特征信息并进行分析，从而对载运工具的运行状态给出准确判断；运用现代控制理论和非线性动态系统理论分析受控载运工具的动力学和控制效果，为交通运输保驾护航。</w:t>
      </w:r>
    </w:p>
    <w:p w:rsidR="00B77A8B" w:rsidRPr="00B77A8B" w:rsidRDefault="00B77A8B" w:rsidP="00B77A8B">
      <w:pPr>
        <w:ind w:firstLineChars="200" w:firstLine="420"/>
        <w:rPr>
          <w:rFonts w:eastAsiaTheme="minorEastAsia"/>
        </w:rPr>
      </w:pPr>
      <w:r w:rsidRPr="00B77A8B">
        <w:rPr>
          <w:rFonts w:eastAsiaTheme="minorEastAsia" w:hint="eastAsia"/>
        </w:rPr>
        <w:t xml:space="preserve">3. </w:t>
      </w:r>
      <w:r w:rsidRPr="00B77A8B">
        <w:rPr>
          <w:rFonts w:eastAsiaTheme="minorEastAsia" w:hint="eastAsia"/>
        </w:rPr>
        <w:t>路基工程稳定性与变形控制</w:t>
      </w:r>
    </w:p>
    <w:p w:rsidR="00B77A8B" w:rsidRPr="00B77A8B" w:rsidRDefault="00B77A8B" w:rsidP="00B77A8B">
      <w:pPr>
        <w:ind w:firstLineChars="200" w:firstLine="420"/>
        <w:rPr>
          <w:rFonts w:eastAsiaTheme="minorEastAsia"/>
        </w:rPr>
      </w:pPr>
      <w:r w:rsidRPr="00B77A8B">
        <w:rPr>
          <w:rFonts w:eastAsiaTheme="minorEastAsia" w:hint="eastAsia"/>
        </w:rPr>
        <w:t>主要研究路基动力学设计、路基变形控制理论、加筋土结构设计理论、地基处理新技术、路基工作状态评价与改造技术等。</w:t>
      </w:r>
    </w:p>
    <w:p w:rsidR="00B77A8B" w:rsidRPr="00B77A8B" w:rsidRDefault="00B77A8B" w:rsidP="00B77A8B">
      <w:pPr>
        <w:ind w:firstLineChars="200" w:firstLine="420"/>
        <w:rPr>
          <w:rFonts w:eastAsiaTheme="minorEastAsia"/>
        </w:rPr>
      </w:pPr>
      <w:r w:rsidRPr="00B77A8B">
        <w:rPr>
          <w:rFonts w:eastAsiaTheme="minorEastAsia" w:hint="eastAsia"/>
        </w:rPr>
        <w:t xml:space="preserve">4. </w:t>
      </w:r>
      <w:r w:rsidRPr="00B77A8B">
        <w:rPr>
          <w:rFonts w:eastAsiaTheme="minorEastAsia" w:hint="eastAsia"/>
        </w:rPr>
        <w:t>车辆动荷载作用下交通设施结构动力行为研究</w:t>
      </w:r>
    </w:p>
    <w:p w:rsidR="00B77A8B" w:rsidRPr="00B77A8B" w:rsidRDefault="00B77A8B" w:rsidP="00B77A8B">
      <w:pPr>
        <w:ind w:firstLineChars="200" w:firstLine="420"/>
        <w:rPr>
          <w:rFonts w:eastAsiaTheme="minorEastAsia"/>
        </w:rPr>
      </w:pPr>
      <w:r w:rsidRPr="00B77A8B">
        <w:rPr>
          <w:rFonts w:eastAsiaTheme="minorEastAsia" w:hint="eastAsia"/>
        </w:rPr>
        <w:t>密切结合铁路发展和地方交通运输行业的重大需求，综合运用新理论、新方法对车辆动荷载作用下高速铁路、重载铁路、高速公路等重要交通设施结构的动力行为进行系统研究，理论研究成果对交通基础设施设计、建设与维护具有指导意义。</w:t>
      </w:r>
    </w:p>
    <w:p w:rsidR="00B77A8B" w:rsidRPr="00B77A8B" w:rsidRDefault="00B77A8B" w:rsidP="00B77A8B">
      <w:pPr>
        <w:ind w:firstLineChars="200" w:firstLine="420"/>
        <w:rPr>
          <w:rFonts w:eastAsiaTheme="minorEastAsia"/>
        </w:rPr>
      </w:pPr>
      <w:r w:rsidRPr="00B77A8B">
        <w:rPr>
          <w:rFonts w:eastAsiaTheme="minorEastAsia" w:hint="eastAsia"/>
        </w:rPr>
        <w:t xml:space="preserve">5. </w:t>
      </w:r>
      <w:r w:rsidRPr="00B77A8B">
        <w:rPr>
          <w:rFonts w:eastAsiaTheme="minorEastAsia" w:hint="eastAsia"/>
        </w:rPr>
        <w:t>交通应急保障</w:t>
      </w:r>
    </w:p>
    <w:p w:rsidR="00B77A8B" w:rsidRPr="00B77A8B" w:rsidRDefault="00B77A8B" w:rsidP="00B77A8B">
      <w:pPr>
        <w:ind w:firstLineChars="200" w:firstLine="420"/>
        <w:rPr>
          <w:rFonts w:eastAsiaTheme="minorEastAsia"/>
        </w:rPr>
      </w:pPr>
      <w:r w:rsidRPr="00B77A8B">
        <w:rPr>
          <w:rFonts w:eastAsiaTheme="minorEastAsia" w:hint="eastAsia"/>
        </w:rPr>
        <w:t>研究内容包括应急工程结构理论与工程技术、交通基础设施的抢修抢建技术及装备、流体力学水动力学及浮渡技术。</w:t>
      </w:r>
    </w:p>
    <w:p w:rsidR="00B77A8B" w:rsidRPr="00B77A8B" w:rsidRDefault="00B77A8B" w:rsidP="00B77A8B">
      <w:pPr>
        <w:ind w:firstLineChars="200" w:firstLine="420"/>
        <w:rPr>
          <w:rFonts w:eastAsiaTheme="minorEastAsia"/>
        </w:rPr>
      </w:pPr>
      <w:r w:rsidRPr="00B77A8B">
        <w:rPr>
          <w:rFonts w:eastAsiaTheme="minorEastAsia" w:hint="eastAsia"/>
        </w:rPr>
        <w:t xml:space="preserve">6. </w:t>
      </w:r>
      <w:r w:rsidRPr="00B77A8B">
        <w:rPr>
          <w:rFonts w:eastAsiaTheme="minorEastAsia" w:hint="eastAsia"/>
        </w:rPr>
        <w:t>交通系统全过程信息一体化</w:t>
      </w:r>
    </w:p>
    <w:p w:rsidR="009145AC" w:rsidRPr="00893C29" w:rsidRDefault="00B77A8B" w:rsidP="00B77A8B">
      <w:pPr>
        <w:ind w:firstLineChars="200" w:firstLine="420"/>
        <w:rPr>
          <w:rFonts w:eastAsiaTheme="minorEastAsia"/>
        </w:rPr>
      </w:pPr>
      <w:r w:rsidRPr="00B77A8B">
        <w:rPr>
          <w:rFonts w:eastAsiaTheme="minorEastAsia" w:hint="eastAsia"/>
        </w:rPr>
        <w:t>主要研究交通规划设计全过程信息化三维虚拟环境和三维规划设计理论；交通基础设施建设管理信息化；道路、铁路、城市轨道交通系统运营管理信息化及信息服务。</w:t>
      </w:r>
    </w:p>
    <w:p w:rsidR="00BE61FD" w:rsidRPr="00893C29" w:rsidRDefault="00BE61FD" w:rsidP="00AA5B4A">
      <w:pPr>
        <w:ind w:firstLineChars="200" w:firstLine="420"/>
        <w:outlineLvl w:val="0"/>
        <w:rPr>
          <w:rFonts w:eastAsia="黑体"/>
        </w:rPr>
      </w:pPr>
      <w:r w:rsidRPr="00893C29">
        <w:rPr>
          <w:rFonts w:eastAsia="黑体"/>
        </w:rPr>
        <w:t>三、培养方式及学习年限</w:t>
      </w:r>
    </w:p>
    <w:p w:rsidR="00B77A8B" w:rsidRPr="00B77A8B" w:rsidRDefault="00B77A8B" w:rsidP="00B77A8B">
      <w:pPr>
        <w:ind w:firstLineChars="200" w:firstLine="420"/>
        <w:rPr>
          <w:rFonts w:eastAsiaTheme="minorEastAsia"/>
        </w:rPr>
      </w:pPr>
      <w:r w:rsidRPr="00B77A8B">
        <w:rPr>
          <w:rFonts w:eastAsiaTheme="minorEastAsia" w:hint="eastAsia"/>
        </w:rPr>
        <w:t>博士生的培养方式采取导师负责制或以导师为主的指导小组制。博士生的培养应以科学研究为主，课程学习和科学研究可以相互交叉，课程学习采用学分制，在申请答辩之前应修满所要求的学分。</w:t>
      </w:r>
    </w:p>
    <w:p w:rsidR="00AA5B4A" w:rsidRPr="00893C29" w:rsidRDefault="00B77A8B" w:rsidP="00B77A8B">
      <w:pPr>
        <w:ind w:firstLineChars="200" w:firstLine="420"/>
        <w:rPr>
          <w:rFonts w:eastAsiaTheme="minorEastAsia"/>
        </w:rPr>
      </w:pPr>
      <w:r w:rsidRPr="00B77A8B">
        <w:rPr>
          <w:rFonts w:eastAsiaTheme="minorEastAsia" w:hint="eastAsia"/>
        </w:rPr>
        <w:t>博士研究生基础学制</w:t>
      </w:r>
      <w:r w:rsidRPr="00B77A8B">
        <w:rPr>
          <w:rFonts w:eastAsiaTheme="minorEastAsia" w:hint="eastAsia"/>
        </w:rPr>
        <w:t>4</w:t>
      </w:r>
      <w:r w:rsidRPr="00B77A8B">
        <w:rPr>
          <w:rFonts w:eastAsiaTheme="minorEastAsia" w:hint="eastAsia"/>
        </w:rPr>
        <w:t>年。全日制攻读博士学位的研究生（简称为全日制博士生）学习年限为</w:t>
      </w:r>
      <w:r w:rsidRPr="00B77A8B">
        <w:rPr>
          <w:rFonts w:eastAsiaTheme="minorEastAsia" w:hint="eastAsia"/>
        </w:rPr>
        <w:t>3</w:t>
      </w:r>
      <w:r w:rsidRPr="00B77A8B">
        <w:rPr>
          <w:rFonts w:eastAsiaTheme="minorEastAsia" w:hint="eastAsia"/>
        </w:rPr>
        <w:t>—</w:t>
      </w:r>
      <w:r w:rsidRPr="00B77A8B">
        <w:rPr>
          <w:rFonts w:eastAsiaTheme="minorEastAsia" w:hint="eastAsia"/>
        </w:rPr>
        <w:t>5</w:t>
      </w:r>
      <w:r w:rsidRPr="00B77A8B">
        <w:rPr>
          <w:rFonts w:eastAsiaTheme="minorEastAsia" w:hint="eastAsia"/>
        </w:rPr>
        <w:t>年；非全日制攻读博士学位的研究生（简称为非全日制博士生）学习年限不超过</w:t>
      </w:r>
      <w:r w:rsidRPr="00B77A8B">
        <w:rPr>
          <w:rFonts w:eastAsiaTheme="minorEastAsia" w:hint="eastAsia"/>
        </w:rPr>
        <w:t>6</w:t>
      </w:r>
      <w:r w:rsidRPr="00B77A8B">
        <w:rPr>
          <w:rFonts w:eastAsiaTheme="minorEastAsia" w:hint="eastAsia"/>
        </w:rPr>
        <w:t>年。因特殊情况需要延长学习年限的，应提前半年由博士生提出申请，经导师同意，学院领导审核，报研究生院批准、备案。</w:t>
      </w:r>
    </w:p>
    <w:p w:rsidR="00BE61FD" w:rsidRPr="00893C29" w:rsidRDefault="00BE61FD" w:rsidP="00AA5B4A">
      <w:pPr>
        <w:ind w:firstLineChars="200" w:firstLine="420"/>
        <w:outlineLvl w:val="0"/>
        <w:rPr>
          <w:rFonts w:eastAsia="黑体"/>
        </w:rPr>
      </w:pPr>
      <w:r w:rsidRPr="00893C29">
        <w:rPr>
          <w:rFonts w:eastAsia="黑体"/>
        </w:rPr>
        <w:t>四、课程设置与学分要求</w:t>
      </w:r>
    </w:p>
    <w:p w:rsidR="00B77A8B" w:rsidRDefault="00B77A8B" w:rsidP="00B77A8B">
      <w:pPr>
        <w:ind w:firstLineChars="200" w:firstLine="420"/>
      </w:pPr>
      <w:r>
        <w:rPr>
          <w:rFonts w:hint="eastAsia"/>
        </w:rPr>
        <w:t>博士研究生课程设置分学位课和非学位课两大类，</w:t>
      </w:r>
      <w:proofErr w:type="gramStart"/>
      <w:r>
        <w:rPr>
          <w:rFonts w:hint="eastAsia"/>
        </w:rPr>
        <w:t>学位课分公共课</w:t>
      </w:r>
      <w:proofErr w:type="gramEnd"/>
      <w:r>
        <w:rPr>
          <w:rFonts w:hint="eastAsia"/>
        </w:rPr>
        <w:t>、基础理论和专业学</w:t>
      </w:r>
      <w:r>
        <w:rPr>
          <w:rFonts w:hint="eastAsia"/>
        </w:rPr>
        <w:lastRenderedPageBreak/>
        <w:t>位课，非</w:t>
      </w:r>
      <w:proofErr w:type="gramStart"/>
      <w:r>
        <w:rPr>
          <w:rFonts w:hint="eastAsia"/>
        </w:rPr>
        <w:t>学位课分</w:t>
      </w:r>
      <w:r w:rsidR="003A4115">
        <w:rPr>
          <w:rFonts w:hint="eastAsia"/>
        </w:rPr>
        <w:t>选修课</w:t>
      </w:r>
      <w:proofErr w:type="gramEnd"/>
      <w:r w:rsidR="003A4115">
        <w:rPr>
          <w:rFonts w:hint="eastAsia"/>
        </w:rPr>
        <w:t>和</w:t>
      </w:r>
      <w:r>
        <w:rPr>
          <w:rFonts w:hint="eastAsia"/>
        </w:rPr>
        <w:t>必修环节。博士研究生在校期间应修最低学分为</w:t>
      </w:r>
      <w:r>
        <w:rPr>
          <w:rFonts w:hint="eastAsia"/>
        </w:rPr>
        <w:t>16</w:t>
      </w:r>
      <w:r>
        <w:rPr>
          <w:rFonts w:hint="eastAsia"/>
        </w:rPr>
        <w:t>学分，具体学分要求情况如下：</w:t>
      </w:r>
    </w:p>
    <w:p w:rsidR="00B77A8B" w:rsidRDefault="00B77A8B" w:rsidP="00B77A8B">
      <w:pPr>
        <w:ind w:firstLineChars="200" w:firstLine="420"/>
      </w:pPr>
      <w:r>
        <w:rPr>
          <w:rFonts w:hint="eastAsia"/>
        </w:rPr>
        <w:t>1</w:t>
      </w:r>
      <w:r>
        <w:rPr>
          <w:rFonts w:hint="eastAsia"/>
        </w:rPr>
        <w:t>．学位课（</w:t>
      </w:r>
      <w:r>
        <w:rPr>
          <w:rFonts w:hint="eastAsia"/>
        </w:rPr>
        <w:t>10</w:t>
      </w:r>
      <w:r>
        <w:rPr>
          <w:rFonts w:hint="eastAsia"/>
        </w:rPr>
        <w:t>学分）</w:t>
      </w:r>
    </w:p>
    <w:p w:rsidR="00B77A8B" w:rsidRDefault="00B77A8B" w:rsidP="00B77A8B">
      <w:pPr>
        <w:ind w:firstLineChars="200" w:firstLine="420"/>
      </w:pPr>
      <w:r>
        <w:rPr>
          <w:rFonts w:hint="eastAsia"/>
        </w:rPr>
        <w:t>（</w:t>
      </w:r>
      <w:r>
        <w:rPr>
          <w:rFonts w:hint="eastAsia"/>
        </w:rPr>
        <w:t>1</w:t>
      </w:r>
      <w:r>
        <w:rPr>
          <w:rFonts w:hint="eastAsia"/>
        </w:rPr>
        <w:t>）公共课（</w:t>
      </w:r>
      <w:r>
        <w:rPr>
          <w:rFonts w:hint="eastAsia"/>
        </w:rPr>
        <w:t>4</w:t>
      </w:r>
      <w:r>
        <w:rPr>
          <w:rFonts w:hint="eastAsia"/>
        </w:rPr>
        <w:t>学分）</w:t>
      </w:r>
    </w:p>
    <w:p w:rsidR="00B77A8B" w:rsidRDefault="00B77A8B" w:rsidP="00B77A8B">
      <w:pPr>
        <w:ind w:firstLineChars="200" w:firstLine="420"/>
      </w:pPr>
      <w:r>
        <w:rPr>
          <w:rFonts w:hint="eastAsia"/>
        </w:rPr>
        <w:t>（</w:t>
      </w:r>
      <w:r>
        <w:rPr>
          <w:rFonts w:hint="eastAsia"/>
        </w:rPr>
        <w:t>2</w:t>
      </w:r>
      <w:r>
        <w:rPr>
          <w:rFonts w:hint="eastAsia"/>
        </w:rPr>
        <w:t>）基础理论和专业</w:t>
      </w:r>
      <w:r w:rsidR="003A4115">
        <w:rPr>
          <w:rFonts w:hint="eastAsia"/>
        </w:rPr>
        <w:t>学位</w:t>
      </w:r>
      <w:r>
        <w:rPr>
          <w:rFonts w:hint="eastAsia"/>
        </w:rPr>
        <w:t>课</w:t>
      </w:r>
      <w:r w:rsidR="003A4115">
        <w:rPr>
          <w:rFonts w:hint="eastAsia"/>
        </w:rPr>
        <w:t>（</w:t>
      </w:r>
      <w:r w:rsidR="003A4115">
        <w:rPr>
          <w:rFonts w:hint="eastAsia"/>
        </w:rPr>
        <w:t>6</w:t>
      </w:r>
      <w:r w:rsidR="003A4115">
        <w:rPr>
          <w:rFonts w:hint="eastAsia"/>
        </w:rPr>
        <w:t>学分</w:t>
      </w:r>
      <w:r w:rsidR="003A4115">
        <w:rPr>
          <w:rFonts w:hint="eastAsia"/>
        </w:rPr>
        <w:t>）</w:t>
      </w:r>
    </w:p>
    <w:p w:rsidR="00B77A8B" w:rsidRDefault="00B77A8B" w:rsidP="00B77A8B">
      <w:pPr>
        <w:ind w:firstLineChars="200" w:firstLine="420"/>
      </w:pPr>
      <w:r>
        <w:rPr>
          <w:rFonts w:hint="eastAsia"/>
        </w:rPr>
        <w:t>2</w:t>
      </w:r>
      <w:r>
        <w:rPr>
          <w:rFonts w:hint="eastAsia"/>
        </w:rPr>
        <w:t>．非学位课（</w:t>
      </w:r>
      <w:r>
        <w:rPr>
          <w:rFonts w:hint="eastAsia"/>
        </w:rPr>
        <w:t>6</w:t>
      </w:r>
      <w:r>
        <w:rPr>
          <w:rFonts w:hint="eastAsia"/>
        </w:rPr>
        <w:t>学分）</w:t>
      </w:r>
    </w:p>
    <w:p w:rsidR="00B77A8B" w:rsidRDefault="00B77A8B" w:rsidP="00B77A8B">
      <w:pPr>
        <w:ind w:firstLineChars="200" w:firstLine="420"/>
      </w:pPr>
      <w:r>
        <w:rPr>
          <w:rFonts w:hint="eastAsia"/>
        </w:rPr>
        <w:t>（</w:t>
      </w:r>
      <w:r>
        <w:rPr>
          <w:rFonts w:hint="eastAsia"/>
        </w:rPr>
        <w:t>1</w:t>
      </w:r>
      <w:r>
        <w:rPr>
          <w:rFonts w:hint="eastAsia"/>
        </w:rPr>
        <w:t>）</w:t>
      </w:r>
      <w:r w:rsidR="003A4115">
        <w:rPr>
          <w:rFonts w:hint="eastAsia"/>
        </w:rPr>
        <w:t>选修课</w:t>
      </w:r>
      <w:r>
        <w:rPr>
          <w:rFonts w:hint="eastAsia"/>
        </w:rPr>
        <w:t>（</w:t>
      </w:r>
      <w:r w:rsidR="003A4115">
        <w:rPr>
          <w:rFonts w:hint="eastAsia"/>
        </w:rPr>
        <w:t>2</w:t>
      </w:r>
      <w:r>
        <w:rPr>
          <w:rFonts w:hint="eastAsia"/>
        </w:rPr>
        <w:t>学分）</w:t>
      </w:r>
    </w:p>
    <w:p w:rsidR="00B77A8B" w:rsidRDefault="00B77A8B" w:rsidP="00B77A8B">
      <w:pPr>
        <w:ind w:firstLineChars="200" w:firstLine="420"/>
      </w:pPr>
      <w:r>
        <w:rPr>
          <w:rFonts w:hint="eastAsia"/>
        </w:rPr>
        <w:t>（</w:t>
      </w:r>
      <w:r>
        <w:rPr>
          <w:rFonts w:hint="eastAsia"/>
        </w:rPr>
        <w:t>2</w:t>
      </w:r>
      <w:r>
        <w:rPr>
          <w:rFonts w:hint="eastAsia"/>
        </w:rPr>
        <w:t>）</w:t>
      </w:r>
      <w:r w:rsidR="003A4115">
        <w:rPr>
          <w:rFonts w:hint="eastAsia"/>
        </w:rPr>
        <w:t>必修环节</w:t>
      </w:r>
      <w:r>
        <w:rPr>
          <w:rFonts w:hint="eastAsia"/>
        </w:rPr>
        <w:t>（</w:t>
      </w:r>
      <w:r w:rsidR="003A4115">
        <w:rPr>
          <w:rFonts w:hint="eastAsia"/>
        </w:rPr>
        <w:t>4</w:t>
      </w:r>
      <w:r>
        <w:rPr>
          <w:rFonts w:hint="eastAsia"/>
        </w:rPr>
        <w:t>学分）</w:t>
      </w:r>
    </w:p>
    <w:p w:rsidR="00B77A8B" w:rsidRDefault="00B77A8B" w:rsidP="00B77A8B">
      <w:pPr>
        <w:ind w:firstLineChars="200" w:firstLine="420"/>
      </w:pPr>
      <w:r>
        <w:rPr>
          <w:rFonts w:hint="eastAsia"/>
        </w:rPr>
        <w:t>（</w:t>
      </w:r>
      <w:r>
        <w:rPr>
          <w:rFonts w:hint="eastAsia"/>
        </w:rPr>
        <w:t>3</w:t>
      </w:r>
      <w:r>
        <w:rPr>
          <w:rFonts w:hint="eastAsia"/>
        </w:rPr>
        <w:t>）补修课程不计学分</w:t>
      </w:r>
    </w:p>
    <w:p w:rsidR="00B77A8B" w:rsidRDefault="00B77A8B" w:rsidP="00B77A8B">
      <w:pPr>
        <w:ind w:firstLineChars="200" w:firstLine="420"/>
      </w:pPr>
      <w:r>
        <w:rPr>
          <w:rFonts w:hint="eastAsia"/>
        </w:rPr>
        <w:t>对硕士阶段非本专业的博士生，应由导师指定补修若干本专业硕士阶段主干课程。补修课程不计入总学分。</w:t>
      </w:r>
    </w:p>
    <w:p w:rsidR="00B77A8B" w:rsidRDefault="00B77A8B" w:rsidP="00B77A8B">
      <w:pPr>
        <w:ind w:firstLineChars="200" w:firstLine="420"/>
      </w:pPr>
      <w:r>
        <w:rPr>
          <w:rFonts w:hint="eastAsia"/>
        </w:rPr>
        <w:t>（二）、课程学时与学分</w:t>
      </w:r>
    </w:p>
    <w:p w:rsidR="00184B0E" w:rsidRDefault="00B77A8B" w:rsidP="00B77A8B">
      <w:pPr>
        <w:ind w:firstLineChars="200" w:firstLine="420"/>
      </w:pPr>
      <w:r>
        <w:rPr>
          <w:rFonts w:hint="eastAsia"/>
        </w:rPr>
        <w:t>专业课每门课程原则上不超过</w:t>
      </w:r>
      <w:r>
        <w:rPr>
          <w:rFonts w:hint="eastAsia"/>
        </w:rPr>
        <w:t>2</w:t>
      </w:r>
      <w:r>
        <w:rPr>
          <w:rFonts w:hint="eastAsia"/>
        </w:rPr>
        <w:t>学分，每学分对应</w:t>
      </w:r>
      <w:r>
        <w:rPr>
          <w:rFonts w:hint="eastAsia"/>
        </w:rPr>
        <w:t>16</w:t>
      </w:r>
      <w:r>
        <w:rPr>
          <w:rFonts w:hint="eastAsia"/>
        </w:rPr>
        <w:t>学时。课程教学一般安排在第一学期。</w:t>
      </w:r>
    </w:p>
    <w:p w:rsidR="00B77A8B" w:rsidRDefault="00B77A8B" w:rsidP="00B77A8B">
      <w:pPr>
        <w:ind w:firstLineChars="200" w:firstLine="420"/>
      </w:pPr>
      <w:r>
        <w:rPr>
          <w:rFonts w:hint="eastAsia"/>
        </w:rPr>
        <w:t>具体课程设置如下：</w:t>
      </w:r>
    </w:p>
    <w:tbl>
      <w:tblPr>
        <w:tblW w:w="5200" w:type="pct"/>
        <w:jc w:val="center"/>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509"/>
        <w:gridCol w:w="490"/>
        <w:gridCol w:w="1049"/>
        <w:gridCol w:w="2103"/>
        <w:gridCol w:w="506"/>
        <w:gridCol w:w="567"/>
        <w:gridCol w:w="851"/>
        <w:gridCol w:w="992"/>
        <w:gridCol w:w="850"/>
        <w:gridCol w:w="752"/>
      </w:tblGrid>
      <w:tr w:rsidR="00703BA2" w:rsidRPr="00EC40A6" w:rsidTr="003A4115">
        <w:trPr>
          <w:jc w:val="center"/>
        </w:trPr>
        <w:tc>
          <w:tcPr>
            <w:tcW w:w="999" w:type="dxa"/>
            <w:gridSpan w:val="2"/>
            <w:tcBorders>
              <w:top w:val="outset" w:sz="4" w:space="0" w:color="auto"/>
              <w:left w:val="outset" w:sz="4" w:space="0" w:color="auto"/>
              <w:bottom w:val="outset" w:sz="4" w:space="0" w:color="auto"/>
              <w:right w:val="outset" w:sz="4" w:space="0" w:color="auto"/>
            </w:tcBorders>
            <w:shd w:val="clear" w:color="auto" w:fill="FFFFFF" w:themeFill="background1"/>
          </w:tcPr>
          <w:p w:rsidR="00703BA2" w:rsidRPr="003A4115" w:rsidRDefault="00703BA2" w:rsidP="00B77A8B">
            <w:pPr>
              <w:widowControl/>
              <w:jc w:val="center"/>
              <w:rPr>
                <w:color w:val="000000" w:themeColor="text1"/>
                <w:kern w:val="0"/>
                <w:sz w:val="18"/>
                <w:szCs w:val="18"/>
              </w:rPr>
            </w:pPr>
            <w:r w:rsidRPr="003A4115">
              <w:rPr>
                <w:color w:val="000000" w:themeColor="text1"/>
                <w:kern w:val="0"/>
                <w:sz w:val="18"/>
                <w:szCs w:val="18"/>
              </w:rPr>
              <w:t>课程类别</w:t>
            </w:r>
          </w:p>
        </w:tc>
        <w:tc>
          <w:tcPr>
            <w:tcW w:w="1049" w:type="dxa"/>
            <w:tcBorders>
              <w:top w:val="outset" w:sz="4" w:space="0" w:color="auto"/>
              <w:left w:val="outset" w:sz="4" w:space="0" w:color="auto"/>
              <w:bottom w:val="outset" w:sz="4" w:space="0" w:color="auto"/>
              <w:right w:val="outset" w:sz="4" w:space="0" w:color="auto"/>
            </w:tcBorders>
            <w:shd w:val="clear" w:color="auto" w:fill="FFFFFF" w:themeFill="background1"/>
            <w:noWrap/>
            <w:vAlign w:val="center"/>
            <w:hideMark/>
          </w:tcPr>
          <w:p w:rsidR="00703BA2" w:rsidRPr="003A4115" w:rsidRDefault="00703BA2" w:rsidP="00B77A8B">
            <w:pPr>
              <w:widowControl/>
              <w:jc w:val="center"/>
              <w:rPr>
                <w:color w:val="000000" w:themeColor="text1"/>
                <w:kern w:val="0"/>
                <w:sz w:val="18"/>
                <w:szCs w:val="18"/>
              </w:rPr>
            </w:pPr>
            <w:r w:rsidRPr="003A4115">
              <w:rPr>
                <w:color w:val="000000" w:themeColor="text1"/>
                <w:kern w:val="0"/>
                <w:sz w:val="18"/>
                <w:szCs w:val="18"/>
              </w:rPr>
              <w:t>课程编号</w:t>
            </w:r>
          </w:p>
        </w:tc>
        <w:tc>
          <w:tcPr>
            <w:tcW w:w="2103" w:type="dxa"/>
            <w:tcBorders>
              <w:top w:val="outset" w:sz="4" w:space="0" w:color="auto"/>
              <w:left w:val="outset" w:sz="4" w:space="0" w:color="auto"/>
              <w:bottom w:val="outset" w:sz="4" w:space="0" w:color="auto"/>
              <w:right w:val="outset" w:sz="4" w:space="0" w:color="auto"/>
            </w:tcBorders>
            <w:shd w:val="clear" w:color="auto" w:fill="FFFFFF" w:themeFill="background1"/>
            <w:noWrap/>
            <w:vAlign w:val="center"/>
            <w:hideMark/>
          </w:tcPr>
          <w:p w:rsidR="00703BA2" w:rsidRPr="003A4115" w:rsidRDefault="00703BA2" w:rsidP="00B77A8B">
            <w:pPr>
              <w:widowControl/>
              <w:jc w:val="center"/>
              <w:rPr>
                <w:color w:val="000000" w:themeColor="text1"/>
                <w:kern w:val="0"/>
                <w:sz w:val="18"/>
                <w:szCs w:val="18"/>
              </w:rPr>
            </w:pPr>
            <w:r w:rsidRPr="003A4115">
              <w:rPr>
                <w:color w:val="000000" w:themeColor="text1"/>
                <w:kern w:val="0"/>
                <w:sz w:val="18"/>
                <w:szCs w:val="18"/>
              </w:rPr>
              <w:t>课程名称</w:t>
            </w:r>
          </w:p>
        </w:tc>
        <w:tc>
          <w:tcPr>
            <w:tcW w:w="506" w:type="dxa"/>
            <w:tcBorders>
              <w:top w:val="outset" w:sz="4" w:space="0" w:color="auto"/>
              <w:left w:val="outset" w:sz="4" w:space="0" w:color="auto"/>
              <w:bottom w:val="outset" w:sz="4" w:space="0" w:color="auto"/>
              <w:right w:val="outset" w:sz="4" w:space="0" w:color="auto"/>
            </w:tcBorders>
            <w:shd w:val="clear" w:color="auto" w:fill="FFFFFF" w:themeFill="background1"/>
            <w:noWrap/>
            <w:vAlign w:val="center"/>
            <w:hideMark/>
          </w:tcPr>
          <w:p w:rsidR="00703BA2" w:rsidRPr="003A4115" w:rsidRDefault="00703BA2" w:rsidP="00B77A8B">
            <w:pPr>
              <w:widowControl/>
              <w:jc w:val="center"/>
              <w:rPr>
                <w:color w:val="000000" w:themeColor="text1"/>
                <w:kern w:val="0"/>
                <w:sz w:val="18"/>
                <w:szCs w:val="18"/>
              </w:rPr>
            </w:pPr>
            <w:r w:rsidRPr="003A4115">
              <w:rPr>
                <w:color w:val="000000" w:themeColor="text1"/>
                <w:kern w:val="0"/>
                <w:sz w:val="18"/>
                <w:szCs w:val="18"/>
              </w:rPr>
              <w:t>学时</w:t>
            </w:r>
          </w:p>
        </w:tc>
        <w:tc>
          <w:tcPr>
            <w:tcW w:w="567" w:type="dxa"/>
            <w:tcBorders>
              <w:top w:val="outset" w:sz="4" w:space="0" w:color="auto"/>
              <w:left w:val="outset" w:sz="4" w:space="0" w:color="auto"/>
              <w:bottom w:val="outset" w:sz="4" w:space="0" w:color="auto"/>
              <w:right w:val="outset" w:sz="4" w:space="0" w:color="auto"/>
            </w:tcBorders>
            <w:shd w:val="clear" w:color="auto" w:fill="FFFFFF" w:themeFill="background1"/>
            <w:noWrap/>
            <w:vAlign w:val="center"/>
            <w:hideMark/>
          </w:tcPr>
          <w:p w:rsidR="00703BA2" w:rsidRPr="003A4115" w:rsidRDefault="00703BA2" w:rsidP="00B77A8B">
            <w:pPr>
              <w:widowControl/>
              <w:jc w:val="center"/>
              <w:rPr>
                <w:color w:val="000000" w:themeColor="text1"/>
                <w:kern w:val="0"/>
                <w:sz w:val="18"/>
                <w:szCs w:val="18"/>
              </w:rPr>
            </w:pPr>
            <w:r w:rsidRPr="003A4115">
              <w:rPr>
                <w:color w:val="000000" w:themeColor="text1"/>
                <w:kern w:val="0"/>
                <w:sz w:val="18"/>
                <w:szCs w:val="18"/>
              </w:rPr>
              <w:t>学分</w:t>
            </w:r>
          </w:p>
        </w:tc>
        <w:tc>
          <w:tcPr>
            <w:tcW w:w="851" w:type="dxa"/>
            <w:tcBorders>
              <w:top w:val="outset" w:sz="4" w:space="0" w:color="auto"/>
              <w:left w:val="outset" w:sz="4" w:space="0" w:color="auto"/>
              <w:bottom w:val="outset" w:sz="4" w:space="0" w:color="auto"/>
              <w:right w:val="outset" w:sz="4" w:space="0" w:color="auto"/>
            </w:tcBorders>
            <w:shd w:val="clear" w:color="auto" w:fill="FFFFFF" w:themeFill="background1"/>
            <w:noWrap/>
            <w:vAlign w:val="center"/>
            <w:hideMark/>
          </w:tcPr>
          <w:p w:rsidR="00703BA2" w:rsidRPr="003A4115" w:rsidRDefault="00703BA2" w:rsidP="00B77A8B">
            <w:pPr>
              <w:widowControl/>
              <w:jc w:val="center"/>
              <w:rPr>
                <w:color w:val="000000" w:themeColor="text1"/>
                <w:kern w:val="0"/>
                <w:sz w:val="18"/>
                <w:szCs w:val="18"/>
              </w:rPr>
            </w:pPr>
            <w:r w:rsidRPr="003A4115">
              <w:rPr>
                <w:color w:val="000000" w:themeColor="text1"/>
                <w:kern w:val="0"/>
                <w:sz w:val="18"/>
                <w:szCs w:val="18"/>
              </w:rPr>
              <w:t>开课学期</w:t>
            </w:r>
          </w:p>
        </w:tc>
        <w:tc>
          <w:tcPr>
            <w:tcW w:w="992" w:type="dxa"/>
            <w:tcBorders>
              <w:top w:val="outset" w:sz="4" w:space="0" w:color="auto"/>
              <w:left w:val="outset" w:sz="4" w:space="0" w:color="auto"/>
              <w:bottom w:val="outset" w:sz="4" w:space="0" w:color="auto"/>
              <w:right w:val="outset" w:sz="4" w:space="0" w:color="auto"/>
            </w:tcBorders>
            <w:shd w:val="clear" w:color="auto" w:fill="FFFFFF" w:themeFill="background1"/>
            <w:noWrap/>
            <w:vAlign w:val="center"/>
            <w:hideMark/>
          </w:tcPr>
          <w:p w:rsidR="00703BA2" w:rsidRPr="003A4115" w:rsidRDefault="00703BA2" w:rsidP="00B77A8B">
            <w:pPr>
              <w:widowControl/>
              <w:jc w:val="center"/>
              <w:rPr>
                <w:color w:val="000000" w:themeColor="text1"/>
                <w:kern w:val="0"/>
                <w:sz w:val="18"/>
                <w:szCs w:val="18"/>
              </w:rPr>
            </w:pPr>
            <w:r w:rsidRPr="003A4115">
              <w:rPr>
                <w:color w:val="000000" w:themeColor="text1"/>
                <w:kern w:val="0"/>
                <w:sz w:val="18"/>
                <w:szCs w:val="18"/>
              </w:rPr>
              <w:t>考核</w:t>
            </w:r>
            <w:r w:rsidRPr="003A4115">
              <w:rPr>
                <w:color w:val="000000" w:themeColor="text1"/>
                <w:kern w:val="0"/>
                <w:sz w:val="18"/>
                <w:szCs w:val="18"/>
              </w:rPr>
              <w:t>方式</w:t>
            </w:r>
          </w:p>
        </w:tc>
        <w:tc>
          <w:tcPr>
            <w:tcW w:w="850" w:type="dxa"/>
            <w:tcBorders>
              <w:top w:val="outset" w:sz="4" w:space="0" w:color="auto"/>
              <w:left w:val="outset" w:sz="4" w:space="0" w:color="auto"/>
              <w:bottom w:val="outset" w:sz="4" w:space="0" w:color="auto"/>
              <w:right w:val="outset" w:sz="4" w:space="0" w:color="auto"/>
            </w:tcBorders>
            <w:shd w:val="clear" w:color="auto" w:fill="FFFFFF" w:themeFill="background1"/>
            <w:noWrap/>
            <w:vAlign w:val="center"/>
            <w:hideMark/>
          </w:tcPr>
          <w:p w:rsidR="00703BA2" w:rsidRPr="003A4115" w:rsidRDefault="00703BA2" w:rsidP="00703BA2">
            <w:pPr>
              <w:widowControl/>
              <w:jc w:val="center"/>
              <w:rPr>
                <w:color w:val="000000" w:themeColor="text1"/>
                <w:kern w:val="0"/>
                <w:sz w:val="18"/>
                <w:szCs w:val="18"/>
              </w:rPr>
            </w:pPr>
            <w:r w:rsidRPr="003A4115">
              <w:rPr>
                <w:color w:val="000000" w:themeColor="text1"/>
                <w:kern w:val="0"/>
                <w:sz w:val="18"/>
                <w:szCs w:val="18"/>
              </w:rPr>
              <w:t>开课单位</w:t>
            </w:r>
          </w:p>
        </w:tc>
        <w:tc>
          <w:tcPr>
            <w:tcW w:w="752" w:type="dxa"/>
            <w:tcBorders>
              <w:top w:val="outset" w:sz="4" w:space="0" w:color="auto"/>
              <w:left w:val="outset" w:sz="4" w:space="0" w:color="auto"/>
              <w:bottom w:val="outset" w:sz="4" w:space="0" w:color="auto"/>
              <w:right w:val="outset" w:sz="4" w:space="0" w:color="auto"/>
            </w:tcBorders>
            <w:shd w:val="clear" w:color="auto" w:fill="FFFFFF" w:themeFill="background1"/>
            <w:noWrap/>
            <w:vAlign w:val="center"/>
            <w:hideMark/>
          </w:tcPr>
          <w:p w:rsidR="00703BA2" w:rsidRPr="003A4115" w:rsidRDefault="00703BA2" w:rsidP="00B77A8B">
            <w:pPr>
              <w:widowControl/>
              <w:jc w:val="center"/>
              <w:rPr>
                <w:color w:val="000000" w:themeColor="text1"/>
                <w:kern w:val="0"/>
                <w:sz w:val="18"/>
                <w:szCs w:val="18"/>
              </w:rPr>
            </w:pPr>
            <w:r w:rsidRPr="003A4115">
              <w:rPr>
                <w:color w:val="000000" w:themeColor="text1"/>
                <w:kern w:val="0"/>
                <w:sz w:val="18"/>
                <w:szCs w:val="18"/>
              </w:rPr>
              <w:t>备注</w:t>
            </w:r>
          </w:p>
        </w:tc>
      </w:tr>
      <w:tr w:rsidR="003A4115" w:rsidRPr="00EC40A6" w:rsidTr="000A4666">
        <w:trPr>
          <w:jc w:val="center"/>
        </w:trPr>
        <w:tc>
          <w:tcPr>
            <w:tcW w:w="509" w:type="dxa"/>
            <w:vMerge w:val="restart"/>
            <w:tcBorders>
              <w:top w:val="outset" w:sz="4" w:space="0" w:color="auto"/>
              <w:left w:val="outset" w:sz="4" w:space="0" w:color="auto"/>
              <w:bottom w:val="outset" w:sz="4" w:space="0" w:color="auto"/>
              <w:right w:val="outset" w:sz="4" w:space="0" w:color="auto"/>
            </w:tcBorders>
            <w:vAlign w:val="center"/>
          </w:tcPr>
          <w:p w:rsidR="003A4115" w:rsidRPr="003A4115" w:rsidRDefault="003A4115" w:rsidP="0088467E">
            <w:pPr>
              <w:widowControl/>
              <w:jc w:val="center"/>
              <w:rPr>
                <w:kern w:val="0"/>
                <w:sz w:val="18"/>
                <w:szCs w:val="18"/>
              </w:rPr>
            </w:pPr>
            <w:r w:rsidRPr="003A4115">
              <w:rPr>
                <w:kern w:val="0"/>
                <w:sz w:val="18"/>
                <w:szCs w:val="18"/>
              </w:rPr>
              <w:t>学</w:t>
            </w:r>
          </w:p>
          <w:p w:rsidR="003A4115" w:rsidRPr="003A4115" w:rsidRDefault="003A4115" w:rsidP="0088467E">
            <w:pPr>
              <w:widowControl/>
              <w:jc w:val="center"/>
              <w:rPr>
                <w:kern w:val="0"/>
                <w:sz w:val="18"/>
                <w:szCs w:val="18"/>
              </w:rPr>
            </w:pPr>
            <w:r w:rsidRPr="003A4115">
              <w:rPr>
                <w:kern w:val="0"/>
                <w:sz w:val="18"/>
                <w:szCs w:val="18"/>
              </w:rPr>
              <w:t>位</w:t>
            </w:r>
          </w:p>
          <w:p w:rsidR="003A4115" w:rsidRPr="003A4115" w:rsidRDefault="003A4115" w:rsidP="0088467E">
            <w:pPr>
              <w:widowControl/>
              <w:jc w:val="center"/>
              <w:rPr>
                <w:kern w:val="0"/>
                <w:sz w:val="18"/>
                <w:szCs w:val="18"/>
              </w:rPr>
            </w:pPr>
            <w:r w:rsidRPr="003A4115">
              <w:rPr>
                <w:kern w:val="0"/>
                <w:sz w:val="18"/>
                <w:szCs w:val="18"/>
              </w:rPr>
              <w:t>课</w:t>
            </w:r>
          </w:p>
        </w:tc>
        <w:tc>
          <w:tcPr>
            <w:tcW w:w="490" w:type="dxa"/>
            <w:vMerge w:val="restart"/>
            <w:tcBorders>
              <w:top w:val="outset" w:sz="4" w:space="0" w:color="auto"/>
              <w:left w:val="outset" w:sz="4" w:space="0" w:color="auto"/>
              <w:bottom w:val="outset" w:sz="4" w:space="0" w:color="auto"/>
              <w:right w:val="outset" w:sz="4" w:space="0" w:color="auto"/>
            </w:tcBorders>
            <w:noWrap/>
            <w:vAlign w:val="center"/>
            <w:hideMark/>
          </w:tcPr>
          <w:p w:rsidR="003A4115" w:rsidRPr="003A4115" w:rsidRDefault="003A4115" w:rsidP="0091632E">
            <w:pPr>
              <w:widowControl/>
              <w:jc w:val="center"/>
              <w:rPr>
                <w:kern w:val="0"/>
                <w:sz w:val="18"/>
                <w:szCs w:val="18"/>
              </w:rPr>
            </w:pPr>
            <w:r w:rsidRPr="003A4115">
              <w:rPr>
                <w:kern w:val="0"/>
                <w:sz w:val="18"/>
                <w:szCs w:val="18"/>
              </w:rPr>
              <w:t>公共</w:t>
            </w:r>
          </w:p>
          <w:p w:rsidR="003A4115" w:rsidRPr="003A4115" w:rsidRDefault="003A4115" w:rsidP="0091632E">
            <w:pPr>
              <w:widowControl/>
              <w:jc w:val="center"/>
              <w:rPr>
                <w:kern w:val="0"/>
                <w:sz w:val="18"/>
                <w:szCs w:val="18"/>
              </w:rPr>
            </w:pPr>
            <w:r w:rsidRPr="003A4115">
              <w:rPr>
                <w:kern w:val="0"/>
                <w:sz w:val="18"/>
                <w:szCs w:val="18"/>
              </w:rPr>
              <w:t>课</w:t>
            </w:r>
          </w:p>
        </w:tc>
        <w:tc>
          <w:tcPr>
            <w:tcW w:w="1049" w:type="dxa"/>
            <w:tcBorders>
              <w:top w:val="outset" w:sz="4" w:space="0" w:color="auto"/>
              <w:left w:val="outset" w:sz="4" w:space="0" w:color="auto"/>
              <w:bottom w:val="outset" w:sz="4" w:space="0" w:color="auto"/>
              <w:right w:val="outset" w:sz="4" w:space="0" w:color="auto"/>
            </w:tcBorders>
            <w:noWrap/>
          </w:tcPr>
          <w:p w:rsidR="003A4115" w:rsidRPr="003A4115" w:rsidRDefault="003A4115" w:rsidP="00C10789">
            <w:pPr>
              <w:widowControl/>
              <w:jc w:val="left"/>
              <w:rPr>
                <w:kern w:val="0"/>
                <w:sz w:val="18"/>
                <w:szCs w:val="18"/>
              </w:rPr>
            </w:pPr>
            <w:r w:rsidRPr="003A4115">
              <w:rPr>
                <w:kern w:val="0"/>
                <w:sz w:val="18"/>
                <w:szCs w:val="18"/>
              </w:rPr>
              <w:t>004001</w:t>
            </w:r>
          </w:p>
        </w:tc>
        <w:tc>
          <w:tcPr>
            <w:tcW w:w="2103" w:type="dxa"/>
            <w:tcBorders>
              <w:top w:val="outset" w:sz="4" w:space="0" w:color="auto"/>
              <w:left w:val="outset" w:sz="4" w:space="0" w:color="auto"/>
              <w:bottom w:val="outset" w:sz="4" w:space="0" w:color="auto"/>
              <w:right w:val="outset" w:sz="4" w:space="0" w:color="auto"/>
            </w:tcBorders>
            <w:noWrap/>
          </w:tcPr>
          <w:p w:rsidR="003A4115" w:rsidRPr="003A4115" w:rsidRDefault="003A4115" w:rsidP="00C10789">
            <w:pPr>
              <w:widowControl/>
              <w:jc w:val="left"/>
              <w:rPr>
                <w:kern w:val="0"/>
                <w:sz w:val="18"/>
                <w:szCs w:val="18"/>
              </w:rPr>
            </w:pPr>
            <w:r w:rsidRPr="003A4115">
              <w:rPr>
                <w:kern w:val="0"/>
                <w:sz w:val="18"/>
                <w:szCs w:val="18"/>
              </w:rPr>
              <w:t>中国马克思主义与当代</w:t>
            </w:r>
          </w:p>
        </w:tc>
        <w:tc>
          <w:tcPr>
            <w:tcW w:w="506" w:type="dxa"/>
            <w:tcBorders>
              <w:top w:val="outset" w:sz="4" w:space="0" w:color="auto"/>
              <w:left w:val="outset" w:sz="4" w:space="0" w:color="auto"/>
              <w:bottom w:val="outset" w:sz="4" w:space="0" w:color="auto"/>
              <w:right w:val="outset" w:sz="4" w:space="0" w:color="auto"/>
            </w:tcBorders>
            <w:noWrap/>
            <w:vAlign w:val="center"/>
          </w:tcPr>
          <w:p w:rsidR="003A4115" w:rsidRPr="003A4115" w:rsidRDefault="003A4115" w:rsidP="000A4666">
            <w:pPr>
              <w:widowControl/>
              <w:jc w:val="center"/>
              <w:rPr>
                <w:kern w:val="0"/>
                <w:sz w:val="18"/>
                <w:szCs w:val="18"/>
              </w:rPr>
            </w:pPr>
            <w:r w:rsidRPr="003A4115">
              <w:rPr>
                <w:kern w:val="0"/>
                <w:sz w:val="18"/>
                <w:szCs w:val="18"/>
              </w:rPr>
              <w:t>32</w:t>
            </w:r>
          </w:p>
        </w:tc>
        <w:tc>
          <w:tcPr>
            <w:tcW w:w="567" w:type="dxa"/>
            <w:tcBorders>
              <w:top w:val="outset" w:sz="4" w:space="0" w:color="auto"/>
              <w:left w:val="outset" w:sz="4" w:space="0" w:color="auto"/>
              <w:bottom w:val="outset" w:sz="4" w:space="0" w:color="auto"/>
              <w:right w:val="outset" w:sz="4" w:space="0" w:color="auto"/>
            </w:tcBorders>
            <w:noWrap/>
          </w:tcPr>
          <w:p w:rsidR="003A4115" w:rsidRPr="003A4115" w:rsidRDefault="003A4115" w:rsidP="00C10789">
            <w:pPr>
              <w:widowControl/>
              <w:jc w:val="left"/>
              <w:rPr>
                <w:kern w:val="0"/>
                <w:sz w:val="18"/>
                <w:szCs w:val="18"/>
              </w:rPr>
            </w:pPr>
            <w:r w:rsidRPr="003A4115">
              <w:rPr>
                <w:kern w:val="0"/>
                <w:sz w:val="18"/>
                <w:szCs w:val="18"/>
              </w:rPr>
              <w:t>2.00</w:t>
            </w:r>
          </w:p>
        </w:tc>
        <w:tc>
          <w:tcPr>
            <w:tcW w:w="851" w:type="dxa"/>
            <w:tcBorders>
              <w:top w:val="outset" w:sz="4" w:space="0" w:color="auto"/>
              <w:left w:val="outset" w:sz="4" w:space="0" w:color="auto"/>
              <w:bottom w:val="outset" w:sz="4" w:space="0" w:color="auto"/>
              <w:right w:val="outset" w:sz="4" w:space="0" w:color="auto"/>
            </w:tcBorders>
            <w:noWrap/>
            <w:vAlign w:val="center"/>
          </w:tcPr>
          <w:p w:rsidR="003A4115" w:rsidRPr="003A4115" w:rsidRDefault="003A4115" w:rsidP="00C10789">
            <w:pPr>
              <w:widowControl/>
              <w:jc w:val="center"/>
              <w:rPr>
                <w:kern w:val="0"/>
                <w:sz w:val="18"/>
                <w:szCs w:val="18"/>
              </w:rPr>
            </w:pPr>
            <w:r w:rsidRPr="003A4115">
              <w:rPr>
                <w:kern w:val="0"/>
                <w:sz w:val="18"/>
                <w:szCs w:val="18"/>
              </w:rPr>
              <w:t>1</w:t>
            </w:r>
          </w:p>
        </w:tc>
        <w:tc>
          <w:tcPr>
            <w:tcW w:w="992" w:type="dxa"/>
            <w:tcBorders>
              <w:top w:val="outset" w:sz="4" w:space="0" w:color="auto"/>
              <w:left w:val="outset" w:sz="4" w:space="0" w:color="auto"/>
              <w:bottom w:val="outset" w:sz="4" w:space="0" w:color="auto"/>
              <w:right w:val="outset" w:sz="4" w:space="0" w:color="auto"/>
            </w:tcBorders>
            <w:noWrap/>
            <w:vAlign w:val="center"/>
          </w:tcPr>
          <w:p w:rsidR="003A4115" w:rsidRPr="003A4115" w:rsidRDefault="003A4115" w:rsidP="000A4666">
            <w:pPr>
              <w:widowControl/>
              <w:jc w:val="center"/>
              <w:rPr>
                <w:kern w:val="0"/>
                <w:sz w:val="18"/>
                <w:szCs w:val="18"/>
              </w:rPr>
            </w:pPr>
            <w:r w:rsidRPr="003A4115">
              <w:rPr>
                <w:kern w:val="0"/>
                <w:sz w:val="18"/>
                <w:szCs w:val="18"/>
              </w:rPr>
              <w:t>考试</w:t>
            </w:r>
          </w:p>
        </w:tc>
        <w:tc>
          <w:tcPr>
            <w:tcW w:w="850" w:type="dxa"/>
            <w:tcBorders>
              <w:top w:val="outset" w:sz="4" w:space="0" w:color="auto"/>
              <w:left w:val="outset" w:sz="4" w:space="0" w:color="auto"/>
              <w:bottom w:val="outset" w:sz="4" w:space="0" w:color="auto"/>
              <w:right w:val="outset" w:sz="4" w:space="0" w:color="auto"/>
            </w:tcBorders>
            <w:noWrap/>
          </w:tcPr>
          <w:p w:rsidR="003A4115" w:rsidRPr="003A4115" w:rsidRDefault="003A4115" w:rsidP="00C10789">
            <w:pPr>
              <w:widowControl/>
              <w:jc w:val="left"/>
              <w:rPr>
                <w:kern w:val="0"/>
                <w:sz w:val="18"/>
                <w:szCs w:val="18"/>
              </w:rPr>
            </w:pPr>
            <w:proofErr w:type="gramStart"/>
            <w:r w:rsidRPr="003A4115">
              <w:rPr>
                <w:kern w:val="0"/>
                <w:sz w:val="18"/>
                <w:szCs w:val="18"/>
              </w:rPr>
              <w:t>思政部</w:t>
            </w:r>
            <w:proofErr w:type="gramEnd"/>
          </w:p>
        </w:tc>
        <w:tc>
          <w:tcPr>
            <w:tcW w:w="752" w:type="dxa"/>
            <w:vMerge w:val="restart"/>
            <w:tcBorders>
              <w:top w:val="outset" w:sz="4" w:space="0" w:color="auto"/>
              <w:left w:val="outset" w:sz="4" w:space="0" w:color="auto"/>
              <w:bottom w:val="outset" w:sz="4" w:space="0" w:color="auto"/>
              <w:right w:val="outset" w:sz="4" w:space="0" w:color="auto"/>
            </w:tcBorders>
            <w:noWrap/>
            <w:vAlign w:val="center"/>
          </w:tcPr>
          <w:p w:rsidR="003A4115" w:rsidRPr="003A4115" w:rsidRDefault="003A4115" w:rsidP="00C10789">
            <w:pPr>
              <w:widowControl/>
              <w:jc w:val="left"/>
              <w:rPr>
                <w:kern w:val="0"/>
                <w:sz w:val="18"/>
                <w:szCs w:val="18"/>
              </w:rPr>
            </w:pPr>
            <w:r w:rsidRPr="003A4115">
              <w:rPr>
                <w:kern w:val="0"/>
                <w:sz w:val="18"/>
                <w:szCs w:val="18"/>
              </w:rPr>
              <w:t>≥4</w:t>
            </w:r>
            <w:r w:rsidRPr="003A4115">
              <w:rPr>
                <w:kern w:val="0"/>
                <w:sz w:val="18"/>
                <w:szCs w:val="18"/>
              </w:rPr>
              <w:t>学分</w:t>
            </w:r>
          </w:p>
        </w:tc>
      </w:tr>
      <w:tr w:rsidR="003A4115" w:rsidRPr="00EC40A6" w:rsidTr="000A4666">
        <w:trPr>
          <w:jc w:val="center"/>
        </w:trPr>
        <w:tc>
          <w:tcPr>
            <w:tcW w:w="509" w:type="dxa"/>
            <w:vMerge/>
            <w:tcBorders>
              <w:top w:val="outset" w:sz="4" w:space="0" w:color="auto"/>
              <w:left w:val="outset" w:sz="4" w:space="0" w:color="auto"/>
              <w:bottom w:val="outset" w:sz="4" w:space="0" w:color="auto"/>
              <w:right w:val="outset" w:sz="4" w:space="0" w:color="auto"/>
            </w:tcBorders>
          </w:tcPr>
          <w:p w:rsidR="003A4115" w:rsidRPr="003A4115" w:rsidRDefault="003A4115" w:rsidP="0091632E">
            <w:pPr>
              <w:widowControl/>
              <w:jc w:val="left"/>
              <w:rPr>
                <w:kern w:val="0"/>
                <w:sz w:val="18"/>
                <w:szCs w:val="18"/>
              </w:rPr>
            </w:pPr>
          </w:p>
        </w:tc>
        <w:tc>
          <w:tcPr>
            <w:tcW w:w="490" w:type="dxa"/>
            <w:vMerge/>
            <w:tcBorders>
              <w:top w:val="outset" w:sz="4" w:space="0" w:color="auto"/>
              <w:left w:val="outset" w:sz="4" w:space="0" w:color="auto"/>
              <w:bottom w:val="outset" w:sz="4" w:space="0" w:color="auto"/>
              <w:right w:val="outset" w:sz="4" w:space="0" w:color="auto"/>
            </w:tcBorders>
            <w:vAlign w:val="center"/>
            <w:hideMark/>
          </w:tcPr>
          <w:p w:rsidR="003A4115" w:rsidRPr="003A4115" w:rsidRDefault="003A4115" w:rsidP="0091632E">
            <w:pPr>
              <w:widowControl/>
              <w:jc w:val="left"/>
              <w:rPr>
                <w:kern w:val="0"/>
                <w:sz w:val="18"/>
                <w:szCs w:val="18"/>
              </w:rPr>
            </w:pPr>
          </w:p>
        </w:tc>
        <w:tc>
          <w:tcPr>
            <w:tcW w:w="1049" w:type="dxa"/>
            <w:tcBorders>
              <w:top w:val="outset" w:sz="4" w:space="0" w:color="auto"/>
              <w:left w:val="outset" w:sz="4" w:space="0" w:color="auto"/>
              <w:bottom w:val="outset" w:sz="4" w:space="0" w:color="auto"/>
              <w:right w:val="outset" w:sz="4" w:space="0" w:color="auto"/>
            </w:tcBorders>
            <w:noWrap/>
          </w:tcPr>
          <w:p w:rsidR="003A4115" w:rsidRPr="003A4115" w:rsidRDefault="003A4115" w:rsidP="001019FF">
            <w:pPr>
              <w:widowControl/>
              <w:jc w:val="left"/>
              <w:rPr>
                <w:kern w:val="0"/>
                <w:sz w:val="18"/>
                <w:szCs w:val="18"/>
              </w:rPr>
            </w:pPr>
            <w:r w:rsidRPr="003A4115">
              <w:rPr>
                <w:kern w:val="0"/>
                <w:sz w:val="18"/>
                <w:szCs w:val="18"/>
              </w:rPr>
              <w:t>012001</w:t>
            </w:r>
          </w:p>
        </w:tc>
        <w:tc>
          <w:tcPr>
            <w:tcW w:w="2103" w:type="dxa"/>
            <w:tcBorders>
              <w:top w:val="outset" w:sz="4" w:space="0" w:color="auto"/>
              <w:left w:val="outset" w:sz="4" w:space="0" w:color="auto"/>
              <w:bottom w:val="outset" w:sz="4" w:space="0" w:color="auto"/>
              <w:right w:val="outset" w:sz="4" w:space="0" w:color="auto"/>
            </w:tcBorders>
            <w:noWrap/>
          </w:tcPr>
          <w:p w:rsidR="003A4115" w:rsidRPr="003A4115" w:rsidRDefault="003A4115" w:rsidP="001019FF">
            <w:pPr>
              <w:widowControl/>
              <w:jc w:val="left"/>
              <w:rPr>
                <w:kern w:val="0"/>
                <w:sz w:val="18"/>
                <w:szCs w:val="18"/>
              </w:rPr>
            </w:pPr>
            <w:r w:rsidRPr="003A4115">
              <w:rPr>
                <w:kern w:val="0"/>
                <w:sz w:val="18"/>
                <w:szCs w:val="18"/>
              </w:rPr>
              <w:t>博士研究生英语</w:t>
            </w:r>
          </w:p>
        </w:tc>
        <w:tc>
          <w:tcPr>
            <w:tcW w:w="506" w:type="dxa"/>
            <w:tcBorders>
              <w:top w:val="outset" w:sz="4" w:space="0" w:color="auto"/>
              <w:left w:val="outset" w:sz="4" w:space="0" w:color="auto"/>
              <w:bottom w:val="outset" w:sz="4" w:space="0" w:color="auto"/>
              <w:right w:val="outset" w:sz="4" w:space="0" w:color="auto"/>
            </w:tcBorders>
            <w:noWrap/>
            <w:vAlign w:val="center"/>
          </w:tcPr>
          <w:p w:rsidR="003A4115" w:rsidRPr="003A4115" w:rsidRDefault="003A4115" w:rsidP="000A4666">
            <w:pPr>
              <w:widowControl/>
              <w:jc w:val="center"/>
              <w:rPr>
                <w:kern w:val="0"/>
                <w:sz w:val="18"/>
                <w:szCs w:val="18"/>
              </w:rPr>
            </w:pPr>
            <w:r w:rsidRPr="003A4115">
              <w:rPr>
                <w:kern w:val="0"/>
                <w:sz w:val="18"/>
                <w:szCs w:val="18"/>
              </w:rPr>
              <w:t>64</w:t>
            </w:r>
          </w:p>
        </w:tc>
        <w:tc>
          <w:tcPr>
            <w:tcW w:w="567" w:type="dxa"/>
            <w:tcBorders>
              <w:top w:val="outset" w:sz="4" w:space="0" w:color="auto"/>
              <w:left w:val="outset" w:sz="4" w:space="0" w:color="auto"/>
              <w:bottom w:val="outset" w:sz="4" w:space="0" w:color="auto"/>
              <w:right w:val="outset" w:sz="4" w:space="0" w:color="auto"/>
            </w:tcBorders>
            <w:noWrap/>
          </w:tcPr>
          <w:p w:rsidR="003A4115" w:rsidRPr="003A4115" w:rsidRDefault="003A4115" w:rsidP="001019FF">
            <w:pPr>
              <w:widowControl/>
              <w:jc w:val="left"/>
              <w:rPr>
                <w:kern w:val="0"/>
                <w:sz w:val="18"/>
                <w:szCs w:val="18"/>
              </w:rPr>
            </w:pPr>
            <w:r w:rsidRPr="003A4115">
              <w:rPr>
                <w:kern w:val="0"/>
                <w:sz w:val="18"/>
                <w:szCs w:val="18"/>
              </w:rPr>
              <w:t>2.00</w:t>
            </w:r>
          </w:p>
        </w:tc>
        <w:tc>
          <w:tcPr>
            <w:tcW w:w="851" w:type="dxa"/>
            <w:tcBorders>
              <w:top w:val="outset" w:sz="4" w:space="0" w:color="auto"/>
              <w:left w:val="outset" w:sz="4" w:space="0" w:color="auto"/>
              <w:bottom w:val="outset" w:sz="4" w:space="0" w:color="auto"/>
              <w:right w:val="outset" w:sz="4" w:space="0" w:color="auto"/>
            </w:tcBorders>
            <w:noWrap/>
            <w:vAlign w:val="center"/>
          </w:tcPr>
          <w:p w:rsidR="003A4115" w:rsidRPr="003A4115" w:rsidRDefault="003A4115" w:rsidP="001019FF">
            <w:pPr>
              <w:widowControl/>
              <w:jc w:val="center"/>
              <w:rPr>
                <w:kern w:val="0"/>
                <w:sz w:val="18"/>
                <w:szCs w:val="18"/>
              </w:rPr>
            </w:pPr>
            <w:r w:rsidRPr="003A4115">
              <w:rPr>
                <w:kern w:val="0"/>
                <w:sz w:val="18"/>
                <w:szCs w:val="18"/>
              </w:rPr>
              <w:t>1</w:t>
            </w:r>
          </w:p>
        </w:tc>
        <w:tc>
          <w:tcPr>
            <w:tcW w:w="992" w:type="dxa"/>
            <w:tcBorders>
              <w:top w:val="outset" w:sz="4" w:space="0" w:color="auto"/>
              <w:left w:val="outset" w:sz="4" w:space="0" w:color="auto"/>
              <w:bottom w:val="outset" w:sz="4" w:space="0" w:color="auto"/>
              <w:right w:val="outset" w:sz="4" w:space="0" w:color="auto"/>
            </w:tcBorders>
            <w:noWrap/>
            <w:vAlign w:val="center"/>
          </w:tcPr>
          <w:p w:rsidR="003A4115" w:rsidRPr="003A4115" w:rsidRDefault="003A4115" w:rsidP="000A4666">
            <w:pPr>
              <w:widowControl/>
              <w:jc w:val="center"/>
              <w:rPr>
                <w:kern w:val="0"/>
                <w:sz w:val="18"/>
                <w:szCs w:val="18"/>
              </w:rPr>
            </w:pPr>
            <w:r w:rsidRPr="003A4115">
              <w:rPr>
                <w:kern w:val="0"/>
                <w:sz w:val="18"/>
                <w:szCs w:val="18"/>
              </w:rPr>
              <w:t>考试</w:t>
            </w:r>
          </w:p>
        </w:tc>
        <w:tc>
          <w:tcPr>
            <w:tcW w:w="850" w:type="dxa"/>
            <w:tcBorders>
              <w:top w:val="outset" w:sz="4" w:space="0" w:color="auto"/>
              <w:left w:val="outset" w:sz="4" w:space="0" w:color="auto"/>
              <w:bottom w:val="outset" w:sz="4" w:space="0" w:color="auto"/>
              <w:right w:val="outset" w:sz="4" w:space="0" w:color="auto"/>
            </w:tcBorders>
            <w:noWrap/>
          </w:tcPr>
          <w:p w:rsidR="003A4115" w:rsidRPr="003A4115" w:rsidRDefault="003A4115" w:rsidP="001019FF">
            <w:pPr>
              <w:widowControl/>
              <w:jc w:val="left"/>
              <w:rPr>
                <w:kern w:val="0"/>
                <w:sz w:val="18"/>
                <w:szCs w:val="18"/>
              </w:rPr>
            </w:pPr>
            <w:r w:rsidRPr="003A4115">
              <w:rPr>
                <w:kern w:val="0"/>
                <w:sz w:val="18"/>
                <w:szCs w:val="18"/>
              </w:rPr>
              <w:t>外语系</w:t>
            </w:r>
          </w:p>
        </w:tc>
        <w:tc>
          <w:tcPr>
            <w:tcW w:w="752" w:type="dxa"/>
            <w:vMerge/>
            <w:tcBorders>
              <w:top w:val="outset" w:sz="4" w:space="0" w:color="auto"/>
              <w:left w:val="outset" w:sz="4" w:space="0" w:color="auto"/>
              <w:bottom w:val="outset" w:sz="4" w:space="0" w:color="auto"/>
              <w:right w:val="outset" w:sz="4" w:space="0" w:color="auto"/>
            </w:tcBorders>
            <w:noWrap/>
            <w:vAlign w:val="center"/>
          </w:tcPr>
          <w:p w:rsidR="003A4115" w:rsidRPr="003A4115" w:rsidRDefault="003A4115" w:rsidP="001019FF">
            <w:pPr>
              <w:widowControl/>
              <w:jc w:val="left"/>
              <w:rPr>
                <w:kern w:val="0"/>
                <w:sz w:val="18"/>
                <w:szCs w:val="18"/>
              </w:rPr>
            </w:pPr>
          </w:p>
        </w:tc>
      </w:tr>
      <w:tr w:rsidR="003A4115" w:rsidRPr="00EC40A6" w:rsidTr="000A4666">
        <w:trPr>
          <w:jc w:val="center"/>
        </w:trPr>
        <w:tc>
          <w:tcPr>
            <w:tcW w:w="509" w:type="dxa"/>
            <w:vMerge/>
            <w:tcBorders>
              <w:top w:val="outset" w:sz="4" w:space="0" w:color="auto"/>
              <w:left w:val="outset" w:sz="4" w:space="0" w:color="auto"/>
              <w:bottom w:val="outset" w:sz="4" w:space="0" w:color="auto"/>
              <w:right w:val="outset" w:sz="4" w:space="0" w:color="auto"/>
            </w:tcBorders>
          </w:tcPr>
          <w:p w:rsidR="003A4115" w:rsidRPr="003A4115" w:rsidRDefault="003A4115" w:rsidP="0091632E">
            <w:pPr>
              <w:widowControl/>
              <w:jc w:val="center"/>
              <w:rPr>
                <w:kern w:val="0"/>
                <w:sz w:val="18"/>
                <w:szCs w:val="18"/>
              </w:rPr>
            </w:pPr>
          </w:p>
        </w:tc>
        <w:tc>
          <w:tcPr>
            <w:tcW w:w="490" w:type="dxa"/>
            <w:vMerge w:val="restart"/>
            <w:tcBorders>
              <w:top w:val="outset" w:sz="4" w:space="0" w:color="auto"/>
              <w:left w:val="outset" w:sz="4" w:space="0" w:color="auto"/>
              <w:bottom w:val="outset" w:sz="4" w:space="0" w:color="auto"/>
              <w:right w:val="outset" w:sz="4" w:space="0" w:color="auto"/>
            </w:tcBorders>
            <w:noWrap/>
            <w:vAlign w:val="center"/>
            <w:hideMark/>
          </w:tcPr>
          <w:p w:rsidR="003A4115" w:rsidRPr="003A4115" w:rsidRDefault="003A4115" w:rsidP="0091632E">
            <w:pPr>
              <w:widowControl/>
              <w:jc w:val="center"/>
              <w:rPr>
                <w:kern w:val="0"/>
                <w:sz w:val="18"/>
                <w:szCs w:val="18"/>
              </w:rPr>
            </w:pPr>
            <w:r w:rsidRPr="003A4115">
              <w:rPr>
                <w:kern w:val="0"/>
                <w:sz w:val="18"/>
                <w:szCs w:val="18"/>
              </w:rPr>
              <w:t>基础理论课</w:t>
            </w:r>
          </w:p>
        </w:tc>
        <w:tc>
          <w:tcPr>
            <w:tcW w:w="1049" w:type="dxa"/>
            <w:tcBorders>
              <w:top w:val="outset" w:sz="4" w:space="0" w:color="auto"/>
              <w:left w:val="outset" w:sz="4" w:space="0" w:color="auto"/>
              <w:bottom w:val="outset" w:sz="4" w:space="0" w:color="auto"/>
              <w:right w:val="outset" w:sz="4" w:space="0" w:color="auto"/>
            </w:tcBorders>
            <w:noWrap/>
            <w:hideMark/>
          </w:tcPr>
          <w:p w:rsidR="003A4115" w:rsidRPr="003A4115" w:rsidRDefault="003A4115" w:rsidP="0091632E">
            <w:pPr>
              <w:widowControl/>
              <w:jc w:val="left"/>
              <w:rPr>
                <w:kern w:val="0"/>
                <w:sz w:val="18"/>
                <w:szCs w:val="18"/>
              </w:rPr>
            </w:pPr>
            <w:r w:rsidRPr="003A4115">
              <w:rPr>
                <w:kern w:val="0"/>
                <w:sz w:val="18"/>
                <w:szCs w:val="18"/>
              </w:rPr>
              <w:t>010102</w:t>
            </w:r>
          </w:p>
        </w:tc>
        <w:tc>
          <w:tcPr>
            <w:tcW w:w="2103" w:type="dxa"/>
            <w:tcBorders>
              <w:top w:val="outset" w:sz="4" w:space="0" w:color="auto"/>
              <w:left w:val="outset" w:sz="4" w:space="0" w:color="auto"/>
              <w:bottom w:val="outset" w:sz="4" w:space="0" w:color="auto"/>
              <w:right w:val="outset" w:sz="4" w:space="0" w:color="auto"/>
            </w:tcBorders>
            <w:noWrap/>
            <w:hideMark/>
          </w:tcPr>
          <w:p w:rsidR="003A4115" w:rsidRPr="003A4115" w:rsidRDefault="003A4115" w:rsidP="0091632E">
            <w:pPr>
              <w:widowControl/>
              <w:jc w:val="left"/>
              <w:rPr>
                <w:kern w:val="0"/>
                <w:sz w:val="18"/>
                <w:szCs w:val="18"/>
              </w:rPr>
            </w:pPr>
            <w:r w:rsidRPr="003A4115">
              <w:rPr>
                <w:kern w:val="0"/>
                <w:sz w:val="18"/>
                <w:szCs w:val="18"/>
              </w:rPr>
              <w:t>高等土力学</w:t>
            </w:r>
          </w:p>
        </w:tc>
        <w:tc>
          <w:tcPr>
            <w:tcW w:w="506" w:type="dxa"/>
            <w:tcBorders>
              <w:top w:val="outset" w:sz="4" w:space="0" w:color="auto"/>
              <w:left w:val="outset" w:sz="4" w:space="0" w:color="auto"/>
              <w:bottom w:val="outset" w:sz="4" w:space="0" w:color="auto"/>
              <w:right w:val="outset" w:sz="4" w:space="0" w:color="auto"/>
            </w:tcBorders>
            <w:noWrap/>
            <w:vAlign w:val="center"/>
            <w:hideMark/>
          </w:tcPr>
          <w:p w:rsidR="003A4115" w:rsidRPr="003A4115" w:rsidRDefault="003A4115" w:rsidP="000A4666">
            <w:pPr>
              <w:widowControl/>
              <w:jc w:val="center"/>
              <w:rPr>
                <w:kern w:val="0"/>
                <w:sz w:val="18"/>
                <w:szCs w:val="18"/>
              </w:rPr>
            </w:pPr>
            <w:r w:rsidRPr="003A4115">
              <w:rPr>
                <w:kern w:val="0"/>
                <w:sz w:val="18"/>
                <w:szCs w:val="18"/>
              </w:rPr>
              <w:t>32</w:t>
            </w:r>
          </w:p>
        </w:tc>
        <w:tc>
          <w:tcPr>
            <w:tcW w:w="567" w:type="dxa"/>
            <w:tcBorders>
              <w:top w:val="outset" w:sz="4" w:space="0" w:color="auto"/>
              <w:left w:val="outset" w:sz="4" w:space="0" w:color="auto"/>
              <w:bottom w:val="outset" w:sz="4" w:space="0" w:color="auto"/>
              <w:right w:val="outset" w:sz="4" w:space="0" w:color="auto"/>
            </w:tcBorders>
            <w:noWrap/>
            <w:hideMark/>
          </w:tcPr>
          <w:p w:rsidR="003A4115" w:rsidRPr="003A4115" w:rsidRDefault="003A4115" w:rsidP="0091632E">
            <w:pPr>
              <w:widowControl/>
              <w:jc w:val="left"/>
              <w:rPr>
                <w:kern w:val="0"/>
                <w:sz w:val="18"/>
                <w:szCs w:val="18"/>
              </w:rPr>
            </w:pPr>
            <w:r w:rsidRPr="003A4115">
              <w:rPr>
                <w:kern w:val="0"/>
                <w:sz w:val="18"/>
                <w:szCs w:val="18"/>
              </w:rPr>
              <w:t>2.00</w:t>
            </w:r>
          </w:p>
        </w:tc>
        <w:tc>
          <w:tcPr>
            <w:tcW w:w="851" w:type="dxa"/>
            <w:tcBorders>
              <w:top w:val="outset" w:sz="4" w:space="0" w:color="auto"/>
              <w:left w:val="outset" w:sz="4" w:space="0" w:color="auto"/>
              <w:bottom w:val="outset" w:sz="4" w:space="0" w:color="auto"/>
              <w:right w:val="outset" w:sz="4" w:space="0" w:color="auto"/>
            </w:tcBorders>
            <w:noWrap/>
            <w:vAlign w:val="center"/>
            <w:hideMark/>
          </w:tcPr>
          <w:p w:rsidR="003A4115" w:rsidRPr="003A4115" w:rsidRDefault="003A4115" w:rsidP="0091632E">
            <w:pPr>
              <w:widowControl/>
              <w:jc w:val="center"/>
              <w:rPr>
                <w:kern w:val="0"/>
                <w:sz w:val="18"/>
                <w:szCs w:val="18"/>
              </w:rPr>
            </w:pPr>
            <w:r w:rsidRPr="003A4115">
              <w:rPr>
                <w:kern w:val="0"/>
                <w:sz w:val="18"/>
                <w:szCs w:val="18"/>
              </w:rPr>
              <w:t>1</w:t>
            </w:r>
          </w:p>
        </w:tc>
        <w:tc>
          <w:tcPr>
            <w:tcW w:w="992" w:type="dxa"/>
            <w:tcBorders>
              <w:top w:val="outset" w:sz="4" w:space="0" w:color="auto"/>
              <w:left w:val="outset" w:sz="4" w:space="0" w:color="auto"/>
              <w:bottom w:val="outset" w:sz="4" w:space="0" w:color="auto"/>
              <w:right w:val="outset" w:sz="4" w:space="0" w:color="auto"/>
            </w:tcBorders>
            <w:noWrap/>
            <w:vAlign w:val="center"/>
          </w:tcPr>
          <w:p w:rsidR="003A4115" w:rsidRPr="003A4115" w:rsidRDefault="003A4115" w:rsidP="000A4666">
            <w:pPr>
              <w:widowControl/>
              <w:jc w:val="center"/>
              <w:rPr>
                <w:kern w:val="0"/>
                <w:sz w:val="18"/>
                <w:szCs w:val="18"/>
              </w:rPr>
            </w:pPr>
            <w:r w:rsidRPr="003A4115">
              <w:rPr>
                <w:kern w:val="0"/>
                <w:sz w:val="18"/>
                <w:szCs w:val="18"/>
              </w:rPr>
              <w:t>考试</w:t>
            </w:r>
          </w:p>
        </w:tc>
        <w:tc>
          <w:tcPr>
            <w:tcW w:w="850" w:type="dxa"/>
            <w:tcBorders>
              <w:top w:val="outset" w:sz="4" w:space="0" w:color="auto"/>
              <w:left w:val="outset" w:sz="4" w:space="0" w:color="auto"/>
              <w:bottom w:val="outset" w:sz="4" w:space="0" w:color="auto"/>
              <w:right w:val="outset" w:sz="4" w:space="0" w:color="auto"/>
            </w:tcBorders>
            <w:noWrap/>
          </w:tcPr>
          <w:p w:rsidR="003A4115" w:rsidRPr="003A4115" w:rsidRDefault="003A4115" w:rsidP="0091632E">
            <w:pPr>
              <w:widowControl/>
              <w:jc w:val="left"/>
              <w:rPr>
                <w:kern w:val="0"/>
                <w:sz w:val="18"/>
                <w:szCs w:val="18"/>
              </w:rPr>
            </w:pPr>
            <w:r w:rsidRPr="003A4115">
              <w:rPr>
                <w:kern w:val="0"/>
                <w:sz w:val="18"/>
                <w:szCs w:val="18"/>
              </w:rPr>
              <w:t>土木学院</w:t>
            </w:r>
          </w:p>
        </w:tc>
        <w:tc>
          <w:tcPr>
            <w:tcW w:w="752" w:type="dxa"/>
            <w:vMerge w:val="restart"/>
            <w:tcBorders>
              <w:top w:val="outset" w:sz="4" w:space="0" w:color="auto"/>
              <w:left w:val="outset" w:sz="4" w:space="0" w:color="auto"/>
              <w:bottom w:val="outset" w:sz="4" w:space="0" w:color="auto"/>
              <w:right w:val="outset" w:sz="4" w:space="0" w:color="auto"/>
            </w:tcBorders>
            <w:noWrap/>
            <w:vAlign w:val="center"/>
          </w:tcPr>
          <w:p w:rsidR="003A4115" w:rsidRPr="003A4115" w:rsidRDefault="003A4115" w:rsidP="003A4115">
            <w:pPr>
              <w:widowControl/>
              <w:jc w:val="left"/>
              <w:rPr>
                <w:kern w:val="0"/>
                <w:sz w:val="18"/>
                <w:szCs w:val="18"/>
              </w:rPr>
            </w:pPr>
            <w:r w:rsidRPr="003A4115">
              <w:rPr>
                <w:kern w:val="0"/>
                <w:sz w:val="18"/>
                <w:szCs w:val="18"/>
              </w:rPr>
              <w:t>≥</w:t>
            </w:r>
            <w:r w:rsidRPr="003A4115">
              <w:rPr>
                <w:kern w:val="0"/>
                <w:sz w:val="18"/>
                <w:szCs w:val="18"/>
              </w:rPr>
              <w:t>6</w:t>
            </w:r>
            <w:r w:rsidRPr="003A4115">
              <w:rPr>
                <w:kern w:val="0"/>
                <w:sz w:val="18"/>
                <w:szCs w:val="18"/>
              </w:rPr>
              <w:t>学分</w:t>
            </w:r>
          </w:p>
        </w:tc>
      </w:tr>
      <w:tr w:rsidR="003A4115" w:rsidRPr="00EC40A6" w:rsidTr="000A4666">
        <w:trPr>
          <w:jc w:val="center"/>
        </w:trPr>
        <w:tc>
          <w:tcPr>
            <w:tcW w:w="509" w:type="dxa"/>
            <w:vMerge/>
            <w:tcBorders>
              <w:top w:val="outset" w:sz="4" w:space="0" w:color="auto"/>
              <w:left w:val="outset" w:sz="4" w:space="0" w:color="auto"/>
              <w:bottom w:val="outset" w:sz="4" w:space="0" w:color="auto"/>
              <w:right w:val="outset" w:sz="4" w:space="0" w:color="auto"/>
            </w:tcBorders>
          </w:tcPr>
          <w:p w:rsidR="003A4115" w:rsidRPr="003A4115" w:rsidRDefault="003A4115" w:rsidP="0091632E">
            <w:pPr>
              <w:widowControl/>
              <w:jc w:val="left"/>
              <w:rPr>
                <w:kern w:val="0"/>
                <w:sz w:val="18"/>
                <w:szCs w:val="18"/>
              </w:rPr>
            </w:pPr>
          </w:p>
        </w:tc>
        <w:tc>
          <w:tcPr>
            <w:tcW w:w="490" w:type="dxa"/>
            <w:vMerge/>
            <w:tcBorders>
              <w:top w:val="outset" w:sz="4" w:space="0" w:color="auto"/>
              <w:left w:val="outset" w:sz="4" w:space="0" w:color="auto"/>
              <w:bottom w:val="outset" w:sz="4" w:space="0" w:color="auto"/>
              <w:right w:val="outset" w:sz="4" w:space="0" w:color="auto"/>
            </w:tcBorders>
            <w:vAlign w:val="center"/>
            <w:hideMark/>
          </w:tcPr>
          <w:p w:rsidR="003A4115" w:rsidRPr="003A4115" w:rsidRDefault="003A4115" w:rsidP="0091632E">
            <w:pPr>
              <w:widowControl/>
              <w:jc w:val="left"/>
              <w:rPr>
                <w:kern w:val="0"/>
                <w:sz w:val="18"/>
                <w:szCs w:val="18"/>
              </w:rPr>
            </w:pPr>
          </w:p>
        </w:tc>
        <w:tc>
          <w:tcPr>
            <w:tcW w:w="1049" w:type="dxa"/>
            <w:tcBorders>
              <w:top w:val="outset" w:sz="4" w:space="0" w:color="auto"/>
              <w:left w:val="outset" w:sz="4" w:space="0" w:color="auto"/>
              <w:bottom w:val="outset" w:sz="4" w:space="0" w:color="auto"/>
              <w:right w:val="outset" w:sz="4" w:space="0" w:color="auto"/>
            </w:tcBorders>
            <w:noWrap/>
            <w:hideMark/>
          </w:tcPr>
          <w:p w:rsidR="003A4115" w:rsidRPr="003A4115" w:rsidRDefault="003A4115" w:rsidP="0091632E">
            <w:pPr>
              <w:widowControl/>
              <w:jc w:val="left"/>
              <w:rPr>
                <w:kern w:val="0"/>
                <w:sz w:val="18"/>
                <w:szCs w:val="18"/>
              </w:rPr>
            </w:pPr>
            <w:r w:rsidRPr="003A4115">
              <w:rPr>
                <w:kern w:val="0"/>
                <w:sz w:val="18"/>
                <w:szCs w:val="18"/>
              </w:rPr>
              <w:t>010104</w:t>
            </w:r>
          </w:p>
        </w:tc>
        <w:tc>
          <w:tcPr>
            <w:tcW w:w="2103" w:type="dxa"/>
            <w:tcBorders>
              <w:top w:val="outset" w:sz="4" w:space="0" w:color="auto"/>
              <w:left w:val="outset" w:sz="4" w:space="0" w:color="auto"/>
              <w:bottom w:val="outset" w:sz="4" w:space="0" w:color="auto"/>
              <w:right w:val="outset" w:sz="4" w:space="0" w:color="auto"/>
            </w:tcBorders>
            <w:noWrap/>
            <w:hideMark/>
          </w:tcPr>
          <w:p w:rsidR="003A4115" w:rsidRPr="003A4115" w:rsidRDefault="003A4115" w:rsidP="0091632E">
            <w:pPr>
              <w:widowControl/>
              <w:jc w:val="left"/>
              <w:rPr>
                <w:kern w:val="0"/>
                <w:sz w:val="18"/>
                <w:szCs w:val="18"/>
              </w:rPr>
            </w:pPr>
            <w:r w:rsidRPr="003A4115">
              <w:rPr>
                <w:kern w:val="0"/>
                <w:sz w:val="18"/>
                <w:szCs w:val="18"/>
              </w:rPr>
              <w:t>路面分析与设计理论</w:t>
            </w:r>
          </w:p>
        </w:tc>
        <w:tc>
          <w:tcPr>
            <w:tcW w:w="506" w:type="dxa"/>
            <w:tcBorders>
              <w:top w:val="outset" w:sz="4" w:space="0" w:color="auto"/>
              <w:left w:val="outset" w:sz="4" w:space="0" w:color="auto"/>
              <w:bottom w:val="outset" w:sz="4" w:space="0" w:color="auto"/>
              <w:right w:val="outset" w:sz="4" w:space="0" w:color="auto"/>
            </w:tcBorders>
            <w:noWrap/>
            <w:vAlign w:val="center"/>
            <w:hideMark/>
          </w:tcPr>
          <w:p w:rsidR="003A4115" w:rsidRPr="003A4115" w:rsidRDefault="003A4115" w:rsidP="000A4666">
            <w:pPr>
              <w:widowControl/>
              <w:jc w:val="center"/>
              <w:rPr>
                <w:kern w:val="0"/>
                <w:sz w:val="18"/>
                <w:szCs w:val="18"/>
              </w:rPr>
            </w:pPr>
            <w:r w:rsidRPr="003A4115">
              <w:rPr>
                <w:kern w:val="0"/>
                <w:sz w:val="18"/>
                <w:szCs w:val="18"/>
              </w:rPr>
              <w:t>32</w:t>
            </w:r>
          </w:p>
        </w:tc>
        <w:tc>
          <w:tcPr>
            <w:tcW w:w="567" w:type="dxa"/>
            <w:tcBorders>
              <w:top w:val="outset" w:sz="4" w:space="0" w:color="auto"/>
              <w:left w:val="outset" w:sz="4" w:space="0" w:color="auto"/>
              <w:bottom w:val="outset" w:sz="4" w:space="0" w:color="auto"/>
              <w:right w:val="outset" w:sz="4" w:space="0" w:color="auto"/>
            </w:tcBorders>
            <w:noWrap/>
            <w:hideMark/>
          </w:tcPr>
          <w:p w:rsidR="003A4115" w:rsidRPr="003A4115" w:rsidRDefault="003A4115" w:rsidP="0091632E">
            <w:pPr>
              <w:widowControl/>
              <w:jc w:val="left"/>
              <w:rPr>
                <w:kern w:val="0"/>
                <w:sz w:val="18"/>
                <w:szCs w:val="18"/>
              </w:rPr>
            </w:pPr>
            <w:r w:rsidRPr="003A4115">
              <w:rPr>
                <w:kern w:val="0"/>
                <w:sz w:val="18"/>
                <w:szCs w:val="18"/>
              </w:rPr>
              <w:t>2.00</w:t>
            </w:r>
          </w:p>
        </w:tc>
        <w:tc>
          <w:tcPr>
            <w:tcW w:w="851" w:type="dxa"/>
            <w:tcBorders>
              <w:top w:val="outset" w:sz="4" w:space="0" w:color="auto"/>
              <w:left w:val="outset" w:sz="4" w:space="0" w:color="auto"/>
              <w:bottom w:val="outset" w:sz="4" w:space="0" w:color="auto"/>
              <w:right w:val="outset" w:sz="4" w:space="0" w:color="auto"/>
            </w:tcBorders>
            <w:noWrap/>
            <w:vAlign w:val="center"/>
            <w:hideMark/>
          </w:tcPr>
          <w:p w:rsidR="003A4115" w:rsidRPr="003A4115" w:rsidRDefault="003A4115" w:rsidP="0091632E">
            <w:pPr>
              <w:widowControl/>
              <w:jc w:val="center"/>
              <w:rPr>
                <w:kern w:val="0"/>
                <w:sz w:val="18"/>
                <w:szCs w:val="18"/>
              </w:rPr>
            </w:pPr>
            <w:r w:rsidRPr="003A4115">
              <w:rPr>
                <w:kern w:val="0"/>
                <w:sz w:val="18"/>
                <w:szCs w:val="18"/>
              </w:rPr>
              <w:t>1</w:t>
            </w:r>
          </w:p>
        </w:tc>
        <w:tc>
          <w:tcPr>
            <w:tcW w:w="992" w:type="dxa"/>
            <w:tcBorders>
              <w:top w:val="outset" w:sz="4" w:space="0" w:color="auto"/>
              <w:left w:val="outset" w:sz="4" w:space="0" w:color="auto"/>
              <w:bottom w:val="outset" w:sz="4" w:space="0" w:color="auto"/>
              <w:right w:val="outset" w:sz="4" w:space="0" w:color="auto"/>
            </w:tcBorders>
            <w:noWrap/>
            <w:vAlign w:val="center"/>
            <w:hideMark/>
          </w:tcPr>
          <w:p w:rsidR="003A4115" w:rsidRPr="003A4115" w:rsidRDefault="003A4115" w:rsidP="000A4666">
            <w:pPr>
              <w:widowControl/>
              <w:jc w:val="center"/>
              <w:rPr>
                <w:kern w:val="0"/>
                <w:sz w:val="18"/>
                <w:szCs w:val="18"/>
              </w:rPr>
            </w:pPr>
            <w:r w:rsidRPr="003A4115">
              <w:rPr>
                <w:kern w:val="0"/>
                <w:sz w:val="18"/>
                <w:szCs w:val="18"/>
              </w:rPr>
              <w:t>考试</w:t>
            </w:r>
          </w:p>
        </w:tc>
        <w:tc>
          <w:tcPr>
            <w:tcW w:w="850" w:type="dxa"/>
            <w:tcBorders>
              <w:top w:val="outset" w:sz="4" w:space="0" w:color="auto"/>
              <w:left w:val="outset" w:sz="4" w:space="0" w:color="auto"/>
              <w:bottom w:val="outset" w:sz="4" w:space="0" w:color="auto"/>
              <w:right w:val="outset" w:sz="4" w:space="0" w:color="auto"/>
            </w:tcBorders>
            <w:noWrap/>
          </w:tcPr>
          <w:p w:rsidR="003A4115" w:rsidRPr="003A4115" w:rsidRDefault="003A4115" w:rsidP="0091632E">
            <w:pPr>
              <w:widowControl/>
              <w:jc w:val="left"/>
              <w:rPr>
                <w:kern w:val="0"/>
                <w:sz w:val="18"/>
                <w:szCs w:val="18"/>
              </w:rPr>
            </w:pPr>
            <w:r w:rsidRPr="003A4115">
              <w:rPr>
                <w:kern w:val="0"/>
                <w:sz w:val="18"/>
                <w:szCs w:val="18"/>
              </w:rPr>
              <w:t>土木学院</w:t>
            </w:r>
          </w:p>
        </w:tc>
        <w:tc>
          <w:tcPr>
            <w:tcW w:w="752" w:type="dxa"/>
            <w:vMerge/>
            <w:tcBorders>
              <w:top w:val="outset" w:sz="4" w:space="0" w:color="auto"/>
              <w:left w:val="outset" w:sz="4" w:space="0" w:color="auto"/>
              <w:bottom w:val="outset" w:sz="4" w:space="0" w:color="auto"/>
              <w:right w:val="outset" w:sz="4" w:space="0" w:color="auto"/>
            </w:tcBorders>
            <w:vAlign w:val="center"/>
          </w:tcPr>
          <w:p w:rsidR="003A4115" w:rsidRPr="003A4115" w:rsidRDefault="003A4115" w:rsidP="0091632E">
            <w:pPr>
              <w:widowControl/>
              <w:jc w:val="left"/>
              <w:rPr>
                <w:kern w:val="0"/>
                <w:sz w:val="18"/>
                <w:szCs w:val="18"/>
              </w:rPr>
            </w:pPr>
          </w:p>
        </w:tc>
      </w:tr>
      <w:tr w:rsidR="003A4115" w:rsidRPr="00EC40A6" w:rsidTr="000A4666">
        <w:trPr>
          <w:jc w:val="center"/>
        </w:trPr>
        <w:tc>
          <w:tcPr>
            <w:tcW w:w="509" w:type="dxa"/>
            <w:vMerge/>
            <w:tcBorders>
              <w:top w:val="outset" w:sz="4" w:space="0" w:color="auto"/>
              <w:left w:val="outset" w:sz="4" w:space="0" w:color="auto"/>
              <w:bottom w:val="outset" w:sz="4" w:space="0" w:color="auto"/>
              <w:right w:val="outset" w:sz="4" w:space="0" w:color="auto"/>
            </w:tcBorders>
          </w:tcPr>
          <w:p w:rsidR="003A4115" w:rsidRPr="003A4115" w:rsidRDefault="003A4115" w:rsidP="0091632E">
            <w:pPr>
              <w:widowControl/>
              <w:jc w:val="left"/>
              <w:rPr>
                <w:kern w:val="0"/>
                <w:sz w:val="18"/>
                <w:szCs w:val="18"/>
              </w:rPr>
            </w:pPr>
          </w:p>
        </w:tc>
        <w:tc>
          <w:tcPr>
            <w:tcW w:w="490" w:type="dxa"/>
            <w:vMerge/>
            <w:tcBorders>
              <w:top w:val="outset" w:sz="4" w:space="0" w:color="auto"/>
              <w:left w:val="outset" w:sz="4" w:space="0" w:color="auto"/>
              <w:bottom w:val="outset" w:sz="4" w:space="0" w:color="auto"/>
              <w:right w:val="outset" w:sz="4" w:space="0" w:color="auto"/>
            </w:tcBorders>
            <w:vAlign w:val="center"/>
            <w:hideMark/>
          </w:tcPr>
          <w:p w:rsidR="003A4115" w:rsidRPr="003A4115" w:rsidRDefault="003A4115" w:rsidP="0091632E">
            <w:pPr>
              <w:widowControl/>
              <w:jc w:val="left"/>
              <w:rPr>
                <w:kern w:val="0"/>
                <w:sz w:val="18"/>
                <w:szCs w:val="18"/>
              </w:rPr>
            </w:pPr>
          </w:p>
        </w:tc>
        <w:tc>
          <w:tcPr>
            <w:tcW w:w="1049" w:type="dxa"/>
            <w:tcBorders>
              <w:top w:val="outset" w:sz="4" w:space="0" w:color="auto"/>
              <w:left w:val="outset" w:sz="4" w:space="0" w:color="auto"/>
              <w:bottom w:val="outset" w:sz="4" w:space="0" w:color="auto"/>
              <w:right w:val="outset" w:sz="4" w:space="0" w:color="auto"/>
            </w:tcBorders>
            <w:noWrap/>
            <w:hideMark/>
          </w:tcPr>
          <w:p w:rsidR="003A4115" w:rsidRPr="003A4115" w:rsidRDefault="003A4115" w:rsidP="0091632E">
            <w:pPr>
              <w:widowControl/>
              <w:jc w:val="left"/>
              <w:rPr>
                <w:kern w:val="0"/>
                <w:sz w:val="18"/>
                <w:szCs w:val="18"/>
              </w:rPr>
            </w:pPr>
            <w:r w:rsidRPr="003A4115">
              <w:rPr>
                <w:kern w:val="0"/>
                <w:sz w:val="18"/>
                <w:szCs w:val="18"/>
              </w:rPr>
              <w:t>010105</w:t>
            </w:r>
          </w:p>
        </w:tc>
        <w:tc>
          <w:tcPr>
            <w:tcW w:w="2103" w:type="dxa"/>
            <w:tcBorders>
              <w:top w:val="outset" w:sz="4" w:space="0" w:color="auto"/>
              <w:left w:val="outset" w:sz="4" w:space="0" w:color="auto"/>
              <w:bottom w:val="outset" w:sz="4" w:space="0" w:color="auto"/>
              <w:right w:val="outset" w:sz="4" w:space="0" w:color="auto"/>
            </w:tcBorders>
            <w:noWrap/>
            <w:hideMark/>
          </w:tcPr>
          <w:p w:rsidR="003A4115" w:rsidRPr="003A4115" w:rsidRDefault="003A4115" w:rsidP="0091632E">
            <w:pPr>
              <w:widowControl/>
              <w:jc w:val="left"/>
              <w:rPr>
                <w:kern w:val="0"/>
                <w:sz w:val="18"/>
                <w:szCs w:val="18"/>
              </w:rPr>
            </w:pPr>
            <w:r w:rsidRPr="003A4115">
              <w:rPr>
                <w:kern w:val="0"/>
                <w:sz w:val="18"/>
                <w:szCs w:val="18"/>
              </w:rPr>
              <w:t>结构动力学</w:t>
            </w:r>
          </w:p>
        </w:tc>
        <w:tc>
          <w:tcPr>
            <w:tcW w:w="506" w:type="dxa"/>
            <w:tcBorders>
              <w:top w:val="outset" w:sz="4" w:space="0" w:color="auto"/>
              <w:left w:val="outset" w:sz="4" w:space="0" w:color="auto"/>
              <w:bottom w:val="outset" w:sz="4" w:space="0" w:color="auto"/>
              <w:right w:val="outset" w:sz="4" w:space="0" w:color="auto"/>
            </w:tcBorders>
            <w:noWrap/>
            <w:vAlign w:val="center"/>
            <w:hideMark/>
          </w:tcPr>
          <w:p w:rsidR="003A4115" w:rsidRPr="003A4115" w:rsidRDefault="003A4115" w:rsidP="000A4666">
            <w:pPr>
              <w:widowControl/>
              <w:jc w:val="center"/>
              <w:rPr>
                <w:kern w:val="0"/>
                <w:sz w:val="18"/>
                <w:szCs w:val="18"/>
              </w:rPr>
            </w:pPr>
            <w:r w:rsidRPr="003A4115">
              <w:rPr>
                <w:kern w:val="0"/>
                <w:sz w:val="18"/>
                <w:szCs w:val="18"/>
              </w:rPr>
              <w:t>32</w:t>
            </w:r>
          </w:p>
        </w:tc>
        <w:tc>
          <w:tcPr>
            <w:tcW w:w="567" w:type="dxa"/>
            <w:tcBorders>
              <w:top w:val="outset" w:sz="4" w:space="0" w:color="auto"/>
              <w:left w:val="outset" w:sz="4" w:space="0" w:color="auto"/>
              <w:bottom w:val="outset" w:sz="4" w:space="0" w:color="auto"/>
              <w:right w:val="outset" w:sz="4" w:space="0" w:color="auto"/>
            </w:tcBorders>
            <w:noWrap/>
            <w:hideMark/>
          </w:tcPr>
          <w:p w:rsidR="003A4115" w:rsidRPr="003A4115" w:rsidRDefault="003A4115" w:rsidP="0091632E">
            <w:pPr>
              <w:widowControl/>
              <w:jc w:val="left"/>
              <w:rPr>
                <w:kern w:val="0"/>
                <w:sz w:val="18"/>
                <w:szCs w:val="18"/>
              </w:rPr>
            </w:pPr>
            <w:r w:rsidRPr="003A4115">
              <w:rPr>
                <w:kern w:val="0"/>
                <w:sz w:val="18"/>
                <w:szCs w:val="18"/>
              </w:rPr>
              <w:t>2.00</w:t>
            </w:r>
          </w:p>
        </w:tc>
        <w:tc>
          <w:tcPr>
            <w:tcW w:w="851" w:type="dxa"/>
            <w:tcBorders>
              <w:top w:val="outset" w:sz="4" w:space="0" w:color="auto"/>
              <w:left w:val="outset" w:sz="4" w:space="0" w:color="auto"/>
              <w:bottom w:val="outset" w:sz="4" w:space="0" w:color="auto"/>
              <w:right w:val="outset" w:sz="4" w:space="0" w:color="auto"/>
            </w:tcBorders>
            <w:noWrap/>
            <w:vAlign w:val="center"/>
            <w:hideMark/>
          </w:tcPr>
          <w:p w:rsidR="003A4115" w:rsidRPr="003A4115" w:rsidRDefault="003A4115" w:rsidP="0091632E">
            <w:pPr>
              <w:widowControl/>
              <w:jc w:val="center"/>
              <w:rPr>
                <w:kern w:val="0"/>
                <w:sz w:val="18"/>
                <w:szCs w:val="18"/>
              </w:rPr>
            </w:pPr>
            <w:r w:rsidRPr="003A4115">
              <w:rPr>
                <w:kern w:val="0"/>
                <w:sz w:val="18"/>
                <w:szCs w:val="18"/>
              </w:rPr>
              <w:t>1</w:t>
            </w:r>
          </w:p>
        </w:tc>
        <w:tc>
          <w:tcPr>
            <w:tcW w:w="992" w:type="dxa"/>
            <w:tcBorders>
              <w:top w:val="outset" w:sz="4" w:space="0" w:color="auto"/>
              <w:left w:val="outset" w:sz="4" w:space="0" w:color="auto"/>
              <w:bottom w:val="outset" w:sz="4" w:space="0" w:color="auto"/>
              <w:right w:val="outset" w:sz="4" w:space="0" w:color="auto"/>
            </w:tcBorders>
            <w:noWrap/>
            <w:vAlign w:val="center"/>
            <w:hideMark/>
          </w:tcPr>
          <w:p w:rsidR="003A4115" w:rsidRPr="003A4115" w:rsidRDefault="003A4115" w:rsidP="000A4666">
            <w:pPr>
              <w:widowControl/>
              <w:jc w:val="center"/>
              <w:rPr>
                <w:kern w:val="0"/>
                <w:sz w:val="18"/>
                <w:szCs w:val="18"/>
              </w:rPr>
            </w:pPr>
            <w:r w:rsidRPr="003A4115">
              <w:rPr>
                <w:kern w:val="0"/>
                <w:sz w:val="18"/>
                <w:szCs w:val="18"/>
              </w:rPr>
              <w:t>考试</w:t>
            </w:r>
          </w:p>
        </w:tc>
        <w:tc>
          <w:tcPr>
            <w:tcW w:w="850" w:type="dxa"/>
            <w:tcBorders>
              <w:top w:val="outset" w:sz="4" w:space="0" w:color="auto"/>
              <w:left w:val="outset" w:sz="4" w:space="0" w:color="auto"/>
              <w:bottom w:val="outset" w:sz="4" w:space="0" w:color="auto"/>
              <w:right w:val="outset" w:sz="4" w:space="0" w:color="auto"/>
            </w:tcBorders>
            <w:noWrap/>
          </w:tcPr>
          <w:p w:rsidR="003A4115" w:rsidRPr="003A4115" w:rsidRDefault="003A4115" w:rsidP="0091632E">
            <w:pPr>
              <w:widowControl/>
              <w:jc w:val="left"/>
              <w:rPr>
                <w:kern w:val="0"/>
                <w:sz w:val="18"/>
                <w:szCs w:val="18"/>
              </w:rPr>
            </w:pPr>
            <w:r w:rsidRPr="003A4115">
              <w:rPr>
                <w:kern w:val="0"/>
                <w:sz w:val="18"/>
                <w:szCs w:val="18"/>
              </w:rPr>
              <w:t>土木学院</w:t>
            </w:r>
          </w:p>
        </w:tc>
        <w:tc>
          <w:tcPr>
            <w:tcW w:w="752" w:type="dxa"/>
            <w:vMerge/>
            <w:tcBorders>
              <w:top w:val="outset" w:sz="4" w:space="0" w:color="auto"/>
              <w:left w:val="outset" w:sz="4" w:space="0" w:color="auto"/>
              <w:bottom w:val="outset" w:sz="4" w:space="0" w:color="auto"/>
              <w:right w:val="outset" w:sz="4" w:space="0" w:color="auto"/>
            </w:tcBorders>
            <w:vAlign w:val="center"/>
          </w:tcPr>
          <w:p w:rsidR="003A4115" w:rsidRPr="003A4115" w:rsidRDefault="003A4115" w:rsidP="0091632E">
            <w:pPr>
              <w:widowControl/>
              <w:jc w:val="left"/>
              <w:rPr>
                <w:kern w:val="0"/>
                <w:sz w:val="18"/>
                <w:szCs w:val="18"/>
              </w:rPr>
            </w:pPr>
          </w:p>
        </w:tc>
      </w:tr>
      <w:tr w:rsidR="003A4115" w:rsidRPr="00EC40A6" w:rsidTr="000A4666">
        <w:trPr>
          <w:jc w:val="center"/>
        </w:trPr>
        <w:tc>
          <w:tcPr>
            <w:tcW w:w="509" w:type="dxa"/>
            <w:vMerge/>
            <w:tcBorders>
              <w:top w:val="outset" w:sz="4" w:space="0" w:color="auto"/>
              <w:left w:val="outset" w:sz="4" w:space="0" w:color="auto"/>
              <w:bottom w:val="outset" w:sz="4" w:space="0" w:color="auto"/>
              <w:right w:val="outset" w:sz="4" w:space="0" w:color="auto"/>
            </w:tcBorders>
          </w:tcPr>
          <w:p w:rsidR="003A4115" w:rsidRPr="003A4115" w:rsidRDefault="003A4115" w:rsidP="0091632E">
            <w:pPr>
              <w:widowControl/>
              <w:jc w:val="left"/>
              <w:rPr>
                <w:kern w:val="0"/>
                <w:sz w:val="18"/>
                <w:szCs w:val="18"/>
              </w:rPr>
            </w:pPr>
          </w:p>
        </w:tc>
        <w:tc>
          <w:tcPr>
            <w:tcW w:w="490" w:type="dxa"/>
            <w:vMerge/>
            <w:tcBorders>
              <w:top w:val="outset" w:sz="4" w:space="0" w:color="auto"/>
              <w:left w:val="outset" w:sz="4" w:space="0" w:color="auto"/>
              <w:bottom w:val="outset" w:sz="4" w:space="0" w:color="auto"/>
              <w:right w:val="outset" w:sz="4" w:space="0" w:color="auto"/>
            </w:tcBorders>
            <w:vAlign w:val="center"/>
            <w:hideMark/>
          </w:tcPr>
          <w:p w:rsidR="003A4115" w:rsidRPr="003A4115" w:rsidRDefault="003A4115" w:rsidP="0091632E">
            <w:pPr>
              <w:widowControl/>
              <w:jc w:val="left"/>
              <w:rPr>
                <w:kern w:val="0"/>
                <w:sz w:val="18"/>
                <w:szCs w:val="18"/>
              </w:rPr>
            </w:pPr>
          </w:p>
        </w:tc>
        <w:tc>
          <w:tcPr>
            <w:tcW w:w="1049" w:type="dxa"/>
            <w:tcBorders>
              <w:top w:val="outset" w:sz="4" w:space="0" w:color="auto"/>
              <w:left w:val="outset" w:sz="4" w:space="0" w:color="auto"/>
              <w:bottom w:val="outset" w:sz="4" w:space="0" w:color="auto"/>
              <w:right w:val="outset" w:sz="4" w:space="0" w:color="auto"/>
            </w:tcBorders>
            <w:noWrap/>
            <w:hideMark/>
          </w:tcPr>
          <w:p w:rsidR="003A4115" w:rsidRPr="003A4115" w:rsidRDefault="003A4115" w:rsidP="0091632E">
            <w:pPr>
              <w:widowControl/>
              <w:jc w:val="left"/>
              <w:rPr>
                <w:kern w:val="0"/>
                <w:sz w:val="18"/>
                <w:szCs w:val="18"/>
              </w:rPr>
            </w:pPr>
            <w:r w:rsidRPr="003A4115">
              <w:rPr>
                <w:kern w:val="0"/>
                <w:sz w:val="18"/>
                <w:szCs w:val="18"/>
              </w:rPr>
              <w:t>010201</w:t>
            </w:r>
          </w:p>
        </w:tc>
        <w:tc>
          <w:tcPr>
            <w:tcW w:w="2103" w:type="dxa"/>
            <w:tcBorders>
              <w:top w:val="outset" w:sz="4" w:space="0" w:color="auto"/>
              <w:left w:val="outset" w:sz="4" w:space="0" w:color="auto"/>
              <w:bottom w:val="outset" w:sz="4" w:space="0" w:color="auto"/>
              <w:right w:val="outset" w:sz="4" w:space="0" w:color="auto"/>
            </w:tcBorders>
            <w:noWrap/>
            <w:hideMark/>
          </w:tcPr>
          <w:p w:rsidR="003A4115" w:rsidRPr="003A4115" w:rsidRDefault="003A4115" w:rsidP="0091632E">
            <w:pPr>
              <w:widowControl/>
              <w:jc w:val="left"/>
              <w:rPr>
                <w:kern w:val="0"/>
                <w:sz w:val="18"/>
                <w:szCs w:val="18"/>
              </w:rPr>
            </w:pPr>
            <w:r w:rsidRPr="003A4115">
              <w:rPr>
                <w:kern w:val="0"/>
                <w:sz w:val="18"/>
                <w:szCs w:val="18"/>
              </w:rPr>
              <w:t>有限元分析及应用</w:t>
            </w:r>
          </w:p>
        </w:tc>
        <w:tc>
          <w:tcPr>
            <w:tcW w:w="506" w:type="dxa"/>
            <w:tcBorders>
              <w:top w:val="outset" w:sz="4" w:space="0" w:color="auto"/>
              <w:left w:val="outset" w:sz="4" w:space="0" w:color="auto"/>
              <w:bottom w:val="outset" w:sz="4" w:space="0" w:color="auto"/>
              <w:right w:val="outset" w:sz="4" w:space="0" w:color="auto"/>
            </w:tcBorders>
            <w:noWrap/>
            <w:vAlign w:val="center"/>
            <w:hideMark/>
          </w:tcPr>
          <w:p w:rsidR="003A4115" w:rsidRPr="003A4115" w:rsidRDefault="003A4115" w:rsidP="000A4666">
            <w:pPr>
              <w:widowControl/>
              <w:jc w:val="center"/>
              <w:rPr>
                <w:kern w:val="0"/>
                <w:sz w:val="18"/>
                <w:szCs w:val="18"/>
              </w:rPr>
            </w:pPr>
            <w:r w:rsidRPr="003A4115">
              <w:rPr>
                <w:kern w:val="0"/>
                <w:sz w:val="18"/>
                <w:szCs w:val="18"/>
              </w:rPr>
              <w:t>32</w:t>
            </w:r>
          </w:p>
        </w:tc>
        <w:tc>
          <w:tcPr>
            <w:tcW w:w="567" w:type="dxa"/>
            <w:tcBorders>
              <w:top w:val="outset" w:sz="4" w:space="0" w:color="auto"/>
              <w:left w:val="outset" w:sz="4" w:space="0" w:color="auto"/>
              <w:bottom w:val="outset" w:sz="4" w:space="0" w:color="auto"/>
              <w:right w:val="outset" w:sz="4" w:space="0" w:color="auto"/>
            </w:tcBorders>
            <w:noWrap/>
            <w:hideMark/>
          </w:tcPr>
          <w:p w:rsidR="003A4115" w:rsidRPr="003A4115" w:rsidRDefault="003A4115" w:rsidP="0091632E">
            <w:pPr>
              <w:widowControl/>
              <w:jc w:val="left"/>
              <w:rPr>
                <w:kern w:val="0"/>
                <w:sz w:val="18"/>
                <w:szCs w:val="18"/>
              </w:rPr>
            </w:pPr>
            <w:r w:rsidRPr="003A4115">
              <w:rPr>
                <w:kern w:val="0"/>
                <w:sz w:val="18"/>
                <w:szCs w:val="18"/>
              </w:rPr>
              <w:t>2.00</w:t>
            </w:r>
          </w:p>
        </w:tc>
        <w:tc>
          <w:tcPr>
            <w:tcW w:w="851" w:type="dxa"/>
            <w:tcBorders>
              <w:top w:val="outset" w:sz="4" w:space="0" w:color="auto"/>
              <w:left w:val="outset" w:sz="4" w:space="0" w:color="auto"/>
              <w:bottom w:val="outset" w:sz="4" w:space="0" w:color="auto"/>
              <w:right w:val="outset" w:sz="4" w:space="0" w:color="auto"/>
            </w:tcBorders>
            <w:noWrap/>
            <w:vAlign w:val="center"/>
            <w:hideMark/>
          </w:tcPr>
          <w:p w:rsidR="003A4115" w:rsidRPr="003A4115" w:rsidRDefault="003A4115" w:rsidP="0091632E">
            <w:pPr>
              <w:widowControl/>
              <w:jc w:val="center"/>
              <w:rPr>
                <w:kern w:val="0"/>
                <w:sz w:val="18"/>
                <w:szCs w:val="18"/>
              </w:rPr>
            </w:pPr>
            <w:r w:rsidRPr="003A4115">
              <w:rPr>
                <w:kern w:val="0"/>
                <w:sz w:val="18"/>
                <w:szCs w:val="18"/>
              </w:rPr>
              <w:t>1</w:t>
            </w:r>
          </w:p>
        </w:tc>
        <w:tc>
          <w:tcPr>
            <w:tcW w:w="992" w:type="dxa"/>
            <w:tcBorders>
              <w:top w:val="outset" w:sz="4" w:space="0" w:color="auto"/>
              <w:left w:val="outset" w:sz="4" w:space="0" w:color="auto"/>
              <w:bottom w:val="outset" w:sz="4" w:space="0" w:color="auto"/>
              <w:right w:val="outset" w:sz="4" w:space="0" w:color="auto"/>
            </w:tcBorders>
            <w:noWrap/>
            <w:vAlign w:val="center"/>
            <w:hideMark/>
          </w:tcPr>
          <w:p w:rsidR="003A4115" w:rsidRPr="003A4115" w:rsidRDefault="003A4115" w:rsidP="000A4666">
            <w:pPr>
              <w:widowControl/>
              <w:jc w:val="center"/>
              <w:rPr>
                <w:kern w:val="0"/>
                <w:sz w:val="18"/>
                <w:szCs w:val="18"/>
              </w:rPr>
            </w:pPr>
            <w:r w:rsidRPr="003A4115">
              <w:rPr>
                <w:kern w:val="0"/>
                <w:sz w:val="18"/>
                <w:szCs w:val="18"/>
              </w:rPr>
              <w:t>考试</w:t>
            </w:r>
          </w:p>
        </w:tc>
        <w:tc>
          <w:tcPr>
            <w:tcW w:w="850" w:type="dxa"/>
            <w:tcBorders>
              <w:top w:val="outset" w:sz="4" w:space="0" w:color="auto"/>
              <w:left w:val="outset" w:sz="4" w:space="0" w:color="auto"/>
              <w:bottom w:val="outset" w:sz="4" w:space="0" w:color="auto"/>
              <w:right w:val="outset" w:sz="4" w:space="0" w:color="auto"/>
            </w:tcBorders>
            <w:noWrap/>
          </w:tcPr>
          <w:p w:rsidR="003A4115" w:rsidRPr="003A4115" w:rsidRDefault="003A4115" w:rsidP="0091632E">
            <w:pPr>
              <w:widowControl/>
              <w:jc w:val="left"/>
              <w:rPr>
                <w:kern w:val="0"/>
                <w:sz w:val="18"/>
                <w:szCs w:val="18"/>
              </w:rPr>
            </w:pPr>
            <w:r w:rsidRPr="003A4115">
              <w:rPr>
                <w:kern w:val="0"/>
                <w:sz w:val="18"/>
                <w:szCs w:val="18"/>
              </w:rPr>
              <w:t>机械学院</w:t>
            </w:r>
          </w:p>
        </w:tc>
        <w:tc>
          <w:tcPr>
            <w:tcW w:w="752" w:type="dxa"/>
            <w:vMerge/>
            <w:tcBorders>
              <w:top w:val="outset" w:sz="4" w:space="0" w:color="auto"/>
              <w:left w:val="outset" w:sz="4" w:space="0" w:color="auto"/>
              <w:bottom w:val="outset" w:sz="4" w:space="0" w:color="auto"/>
              <w:right w:val="outset" w:sz="4" w:space="0" w:color="auto"/>
            </w:tcBorders>
            <w:vAlign w:val="center"/>
          </w:tcPr>
          <w:p w:rsidR="003A4115" w:rsidRPr="003A4115" w:rsidRDefault="003A4115" w:rsidP="0091632E">
            <w:pPr>
              <w:widowControl/>
              <w:jc w:val="left"/>
              <w:rPr>
                <w:kern w:val="0"/>
                <w:sz w:val="18"/>
                <w:szCs w:val="18"/>
              </w:rPr>
            </w:pPr>
          </w:p>
        </w:tc>
      </w:tr>
      <w:tr w:rsidR="003A4115" w:rsidRPr="00EC40A6" w:rsidTr="000A4666">
        <w:trPr>
          <w:jc w:val="center"/>
        </w:trPr>
        <w:tc>
          <w:tcPr>
            <w:tcW w:w="509" w:type="dxa"/>
            <w:vMerge/>
            <w:tcBorders>
              <w:top w:val="outset" w:sz="4" w:space="0" w:color="auto"/>
              <w:left w:val="outset" w:sz="4" w:space="0" w:color="auto"/>
              <w:bottom w:val="outset" w:sz="4" w:space="0" w:color="auto"/>
              <w:right w:val="outset" w:sz="4" w:space="0" w:color="auto"/>
            </w:tcBorders>
          </w:tcPr>
          <w:p w:rsidR="003A4115" w:rsidRPr="003A4115" w:rsidRDefault="003A4115" w:rsidP="0091632E">
            <w:pPr>
              <w:widowControl/>
              <w:jc w:val="left"/>
              <w:rPr>
                <w:kern w:val="0"/>
                <w:sz w:val="18"/>
                <w:szCs w:val="18"/>
              </w:rPr>
            </w:pPr>
          </w:p>
        </w:tc>
        <w:tc>
          <w:tcPr>
            <w:tcW w:w="490" w:type="dxa"/>
            <w:vMerge/>
            <w:tcBorders>
              <w:top w:val="outset" w:sz="4" w:space="0" w:color="auto"/>
              <w:left w:val="outset" w:sz="4" w:space="0" w:color="auto"/>
              <w:bottom w:val="outset" w:sz="4" w:space="0" w:color="auto"/>
              <w:right w:val="outset" w:sz="4" w:space="0" w:color="auto"/>
            </w:tcBorders>
            <w:vAlign w:val="center"/>
            <w:hideMark/>
          </w:tcPr>
          <w:p w:rsidR="003A4115" w:rsidRPr="003A4115" w:rsidRDefault="003A4115" w:rsidP="0091632E">
            <w:pPr>
              <w:widowControl/>
              <w:jc w:val="left"/>
              <w:rPr>
                <w:kern w:val="0"/>
                <w:sz w:val="18"/>
                <w:szCs w:val="18"/>
              </w:rPr>
            </w:pPr>
          </w:p>
        </w:tc>
        <w:tc>
          <w:tcPr>
            <w:tcW w:w="1049" w:type="dxa"/>
            <w:tcBorders>
              <w:top w:val="outset" w:sz="4" w:space="0" w:color="auto"/>
              <w:left w:val="outset" w:sz="4" w:space="0" w:color="auto"/>
              <w:bottom w:val="outset" w:sz="4" w:space="0" w:color="auto"/>
              <w:right w:val="outset" w:sz="4" w:space="0" w:color="auto"/>
            </w:tcBorders>
            <w:noWrap/>
            <w:hideMark/>
          </w:tcPr>
          <w:p w:rsidR="003A4115" w:rsidRPr="003A4115" w:rsidRDefault="003A4115" w:rsidP="0091632E">
            <w:pPr>
              <w:widowControl/>
              <w:jc w:val="left"/>
              <w:rPr>
                <w:kern w:val="0"/>
                <w:sz w:val="18"/>
                <w:szCs w:val="18"/>
              </w:rPr>
            </w:pPr>
            <w:r w:rsidRPr="003A4115">
              <w:rPr>
                <w:kern w:val="0"/>
                <w:sz w:val="18"/>
                <w:szCs w:val="18"/>
              </w:rPr>
              <w:t>010202</w:t>
            </w:r>
          </w:p>
        </w:tc>
        <w:tc>
          <w:tcPr>
            <w:tcW w:w="2103" w:type="dxa"/>
            <w:tcBorders>
              <w:top w:val="outset" w:sz="4" w:space="0" w:color="auto"/>
              <w:left w:val="outset" w:sz="4" w:space="0" w:color="auto"/>
              <w:bottom w:val="outset" w:sz="4" w:space="0" w:color="auto"/>
              <w:right w:val="outset" w:sz="4" w:space="0" w:color="auto"/>
            </w:tcBorders>
            <w:noWrap/>
            <w:hideMark/>
          </w:tcPr>
          <w:p w:rsidR="003A4115" w:rsidRPr="003A4115" w:rsidRDefault="003A4115" w:rsidP="0091632E">
            <w:pPr>
              <w:widowControl/>
              <w:jc w:val="left"/>
              <w:rPr>
                <w:kern w:val="0"/>
                <w:sz w:val="18"/>
                <w:szCs w:val="18"/>
              </w:rPr>
            </w:pPr>
            <w:r w:rsidRPr="003A4115">
              <w:rPr>
                <w:kern w:val="0"/>
                <w:sz w:val="18"/>
                <w:szCs w:val="18"/>
              </w:rPr>
              <w:t>非线性动力学</w:t>
            </w:r>
          </w:p>
        </w:tc>
        <w:tc>
          <w:tcPr>
            <w:tcW w:w="506" w:type="dxa"/>
            <w:tcBorders>
              <w:top w:val="outset" w:sz="4" w:space="0" w:color="auto"/>
              <w:left w:val="outset" w:sz="4" w:space="0" w:color="auto"/>
              <w:bottom w:val="outset" w:sz="4" w:space="0" w:color="auto"/>
              <w:right w:val="outset" w:sz="4" w:space="0" w:color="auto"/>
            </w:tcBorders>
            <w:noWrap/>
            <w:vAlign w:val="center"/>
            <w:hideMark/>
          </w:tcPr>
          <w:p w:rsidR="003A4115" w:rsidRPr="003A4115" w:rsidRDefault="003A4115" w:rsidP="000A4666">
            <w:pPr>
              <w:widowControl/>
              <w:jc w:val="center"/>
              <w:rPr>
                <w:kern w:val="0"/>
                <w:sz w:val="18"/>
                <w:szCs w:val="18"/>
              </w:rPr>
            </w:pPr>
            <w:r w:rsidRPr="003A4115">
              <w:rPr>
                <w:kern w:val="0"/>
                <w:sz w:val="18"/>
                <w:szCs w:val="18"/>
              </w:rPr>
              <w:t>32</w:t>
            </w:r>
          </w:p>
        </w:tc>
        <w:tc>
          <w:tcPr>
            <w:tcW w:w="567" w:type="dxa"/>
            <w:tcBorders>
              <w:top w:val="outset" w:sz="4" w:space="0" w:color="auto"/>
              <w:left w:val="outset" w:sz="4" w:space="0" w:color="auto"/>
              <w:bottom w:val="outset" w:sz="4" w:space="0" w:color="auto"/>
              <w:right w:val="outset" w:sz="4" w:space="0" w:color="auto"/>
            </w:tcBorders>
            <w:noWrap/>
            <w:hideMark/>
          </w:tcPr>
          <w:p w:rsidR="003A4115" w:rsidRPr="003A4115" w:rsidRDefault="003A4115" w:rsidP="0091632E">
            <w:pPr>
              <w:widowControl/>
              <w:jc w:val="left"/>
              <w:rPr>
                <w:kern w:val="0"/>
                <w:sz w:val="18"/>
                <w:szCs w:val="18"/>
              </w:rPr>
            </w:pPr>
            <w:r w:rsidRPr="003A4115">
              <w:rPr>
                <w:kern w:val="0"/>
                <w:sz w:val="18"/>
                <w:szCs w:val="18"/>
              </w:rPr>
              <w:t>2.00</w:t>
            </w:r>
          </w:p>
        </w:tc>
        <w:tc>
          <w:tcPr>
            <w:tcW w:w="851" w:type="dxa"/>
            <w:tcBorders>
              <w:top w:val="outset" w:sz="4" w:space="0" w:color="auto"/>
              <w:left w:val="outset" w:sz="4" w:space="0" w:color="auto"/>
              <w:bottom w:val="outset" w:sz="4" w:space="0" w:color="auto"/>
              <w:right w:val="outset" w:sz="4" w:space="0" w:color="auto"/>
            </w:tcBorders>
            <w:noWrap/>
            <w:vAlign w:val="center"/>
            <w:hideMark/>
          </w:tcPr>
          <w:p w:rsidR="003A4115" w:rsidRPr="003A4115" w:rsidRDefault="003A4115" w:rsidP="0091632E">
            <w:pPr>
              <w:widowControl/>
              <w:jc w:val="center"/>
              <w:rPr>
                <w:kern w:val="0"/>
                <w:sz w:val="18"/>
                <w:szCs w:val="18"/>
              </w:rPr>
            </w:pPr>
            <w:r w:rsidRPr="003A4115">
              <w:rPr>
                <w:kern w:val="0"/>
                <w:sz w:val="18"/>
                <w:szCs w:val="18"/>
              </w:rPr>
              <w:t>1</w:t>
            </w:r>
          </w:p>
        </w:tc>
        <w:tc>
          <w:tcPr>
            <w:tcW w:w="992" w:type="dxa"/>
            <w:tcBorders>
              <w:top w:val="outset" w:sz="4" w:space="0" w:color="auto"/>
              <w:left w:val="outset" w:sz="4" w:space="0" w:color="auto"/>
              <w:bottom w:val="outset" w:sz="4" w:space="0" w:color="auto"/>
              <w:right w:val="outset" w:sz="4" w:space="0" w:color="auto"/>
            </w:tcBorders>
            <w:noWrap/>
            <w:vAlign w:val="center"/>
            <w:hideMark/>
          </w:tcPr>
          <w:p w:rsidR="003A4115" w:rsidRPr="003A4115" w:rsidRDefault="003A4115" w:rsidP="000A4666">
            <w:pPr>
              <w:widowControl/>
              <w:jc w:val="center"/>
              <w:rPr>
                <w:kern w:val="0"/>
                <w:sz w:val="18"/>
                <w:szCs w:val="18"/>
              </w:rPr>
            </w:pPr>
            <w:r w:rsidRPr="003A4115">
              <w:rPr>
                <w:kern w:val="0"/>
                <w:sz w:val="18"/>
                <w:szCs w:val="18"/>
              </w:rPr>
              <w:t>考试</w:t>
            </w:r>
          </w:p>
        </w:tc>
        <w:tc>
          <w:tcPr>
            <w:tcW w:w="850" w:type="dxa"/>
            <w:tcBorders>
              <w:top w:val="outset" w:sz="4" w:space="0" w:color="auto"/>
              <w:left w:val="outset" w:sz="4" w:space="0" w:color="auto"/>
              <w:bottom w:val="outset" w:sz="4" w:space="0" w:color="auto"/>
              <w:right w:val="outset" w:sz="4" w:space="0" w:color="auto"/>
            </w:tcBorders>
            <w:noWrap/>
          </w:tcPr>
          <w:p w:rsidR="003A4115" w:rsidRPr="003A4115" w:rsidRDefault="003A4115" w:rsidP="00B93C71">
            <w:pPr>
              <w:widowControl/>
              <w:jc w:val="left"/>
              <w:rPr>
                <w:kern w:val="0"/>
                <w:sz w:val="18"/>
                <w:szCs w:val="18"/>
              </w:rPr>
            </w:pPr>
            <w:r w:rsidRPr="003A4115">
              <w:rPr>
                <w:kern w:val="0"/>
                <w:sz w:val="18"/>
                <w:szCs w:val="18"/>
              </w:rPr>
              <w:t>机械学院</w:t>
            </w:r>
          </w:p>
        </w:tc>
        <w:tc>
          <w:tcPr>
            <w:tcW w:w="752" w:type="dxa"/>
            <w:vMerge/>
            <w:tcBorders>
              <w:top w:val="outset" w:sz="4" w:space="0" w:color="auto"/>
              <w:left w:val="outset" w:sz="4" w:space="0" w:color="auto"/>
              <w:bottom w:val="outset" w:sz="4" w:space="0" w:color="auto"/>
              <w:right w:val="outset" w:sz="4" w:space="0" w:color="auto"/>
            </w:tcBorders>
            <w:vAlign w:val="center"/>
          </w:tcPr>
          <w:p w:rsidR="003A4115" w:rsidRPr="003A4115" w:rsidRDefault="003A4115" w:rsidP="0091632E">
            <w:pPr>
              <w:widowControl/>
              <w:jc w:val="left"/>
              <w:rPr>
                <w:kern w:val="0"/>
                <w:sz w:val="18"/>
                <w:szCs w:val="18"/>
              </w:rPr>
            </w:pPr>
          </w:p>
        </w:tc>
      </w:tr>
      <w:tr w:rsidR="003A4115" w:rsidRPr="00EC40A6" w:rsidTr="000A4666">
        <w:trPr>
          <w:jc w:val="center"/>
        </w:trPr>
        <w:tc>
          <w:tcPr>
            <w:tcW w:w="509" w:type="dxa"/>
            <w:vMerge/>
            <w:tcBorders>
              <w:top w:val="outset" w:sz="4" w:space="0" w:color="auto"/>
              <w:left w:val="outset" w:sz="4" w:space="0" w:color="auto"/>
              <w:bottom w:val="outset" w:sz="4" w:space="0" w:color="auto"/>
              <w:right w:val="outset" w:sz="4" w:space="0" w:color="auto"/>
            </w:tcBorders>
          </w:tcPr>
          <w:p w:rsidR="003A4115" w:rsidRPr="003A4115" w:rsidRDefault="003A4115" w:rsidP="0091632E">
            <w:pPr>
              <w:widowControl/>
              <w:jc w:val="left"/>
              <w:rPr>
                <w:kern w:val="0"/>
                <w:sz w:val="18"/>
                <w:szCs w:val="18"/>
              </w:rPr>
            </w:pPr>
          </w:p>
        </w:tc>
        <w:tc>
          <w:tcPr>
            <w:tcW w:w="490" w:type="dxa"/>
            <w:vMerge/>
            <w:tcBorders>
              <w:top w:val="outset" w:sz="4" w:space="0" w:color="auto"/>
              <w:left w:val="outset" w:sz="4" w:space="0" w:color="auto"/>
              <w:bottom w:val="outset" w:sz="4" w:space="0" w:color="auto"/>
              <w:right w:val="outset" w:sz="4" w:space="0" w:color="auto"/>
            </w:tcBorders>
            <w:vAlign w:val="center"/>
            <w:hideMark/>
          </w:tcPr>
          <w:p w:rsidR="003A4115" w:rsidRPr="003A4115" w:rsidRDefault="003A4115" w:rsidP="0091632E">
            <w:pPr>
              <w:widowControl/>
              <w:jc w:val="left"/>
              <w:rPr>
                <w:kern w:val="0"/>
                <w:sz w:val="18"/>
                <w:szCs w:val="18"/>
              </w:rPr>
            </w:pPr>
          </w:p>
        </w:tc>
        <w:tc>
          <w:tcPr>
            <w:tcW w:w="1049" w:type="dxa"/>
            <w:tcBorders>
              <w:top w:val="outset" w:sz="4" w:space="0" w:color="auto"/>
              <w:left w:val="outset" w:sz="4" w:space="0" w:color="auto"/>
              <w:bottom w:val="outset" w:sz="4" w:space="0" w:color="auto"/>
              <w:right w:val="outset" w:sz="4" w:space="0" w:color="auto"/>
            </w:tcBorders>
            <w:noWrap/>
            <w:hideMark/>
          </w:tcPr>
          <w:p w:rsidR="003A4115" w:rsidRPr="003A4115" w:rsidRDefault="003A4115" w:rsidP="0091632E">
            <w:pPr>
              <w:widowControl/>
              <w:jc w:val="left"/>
              <w:rPr>
                <w:kern w:val="0"/>
                <w:sz w:val="18"/>
                <w:szCs w:val="18"/>
              </w:rPr>
            </w:pPr>
            <w:r w:rsidRPr="003A4115">
              <w:rPr>
                <w:kern w:val="0"/>
                <w:sz w:val="18"/>
                <w:szCs w:val="18"/>
              </w:rPr>
              <w:t>010203</w:t>
            </w:r>
          </w:p>
        </w:tc>
        <w:tc>
          <w:tcPr>
            <w:tcW w:w="2103" w:type="dxa"/>
            <w:tcBorders>
              <w:top w:val="outset" w:sz="4" w:space="0" w:color="auto"/>
              <w:left w:val="outset" w:sz="4" w:space="0" w:color="auto"/>
              <w:bottom w:val="outset" w:sz="4" w:space="0" w:color="auto"/>
              <w:right w:val="outset" w:sz="4" w:space="0" w:color="auto"/>
            </w:tcBorders>
            <w:noWrap/>
            <w:hideMark/>
          </w:tcPr>
          <w:p w:rsidR="003A4115" w:rsidRPr="003A4115" w:rsidRDefault="003A4115" w:rsidP="0091632E">
            <w:pPr>
              <w:widowControl/>
              <w:jc w:val="left"/>
              <w:rPr>
                <w:kern w:val="0"/>
                <w:sz w:val="18"/>
                <w:szCs w:val="18"/>
              </w:rPr>
            </w:pPr>
            <w:r w:rsidRPr="003A4115">
              <w:rPr>
                <w:kern w:val="0"/>
                <w:sz w:val="18"/>
                <w:szCs w:val="18"/>
              </w:rPr>
              <w:t>车辆动力系统</w:t>
            </w:r>
          </w:p>
        </w:tc>
        <w:tc>
          <w:tcPr>
            <w:tcW w:w="506" w:type="dxa"/>
            <w:tcBorders>
              <w:top w:val="outset" w:sz="4" w:space="0" w:color="auto"/>
              <w:left w:val="outset" w:sz="4" w:space="0" w:color="auto"/>
              <w:bottom w:val="outset" w:sz="4" w:space="0" w:color="auto"/>
              <w:right w:val="outset" w:sz="4" w:space="0" w:color="auto"/>
            </w:tcBorders>
            <w:noWrap/>
            <w:vAlign w:val="center"/>
            <w:hideMark/>
          </w:tcPr>
          <w:p w:rsidR="003A4115" w:rsidRPr="003A4115" w:rsidRDefault="003A4115" w:rsidP="000A4666">
            <w:pPr>
              <w:widowControl/>
              <w:jc w:val="center"/>
              <w:rPr>
                <w:kern w:val="0"/>
                <w:sz w:val="18"/>
                <w:szCs w:val="18"/>
              </w:rPr>
            </w:pPr>
            <w:r w:rsidRPr="003A4115">
              <w:rPr>
                <w:kern w:val="0"/>
                <w:sz w:val="18"/>
                <w:szCs w:val="18"/>
              </w:rPr>
              <w:t>32</w:t>
            </w:r>
          </w:p>
        </w:tc>
        <w:tc>
          <w:tcPr>
            <w:tcW w:w="567" w:type="dxa"/>
            <w:tcBorders>
              <w:top w:val="outset" w:sz="4" w:space="0" w:color="auto"/>
              <w:left w:val="outset" w:sz="4" w:space="0" w:color="auto"/>
              <w:bottom w:val="outset" w:sz="4" w:space="0" w:color="auto"/>
              <w:right w:val="outset" w:sz="4" w:space="0" w:color="auto"/>
            </w:tcBorders>
            <w:noWrap/>
            <w:hideMark/>
          </w:tcPr>
          <w:p w:rsidR="003A4115" w:rsidRPr="003A4115" w:rsidRDefault="003A4115" w:rsidP="0091632E">
            <w:pPr>
              <w:widowControl/>
              <w:jc w:val="left"/>
              <w:rPr>
                <w:kern w:val="0"/>
                <w:sz w:val="18"/>
                <w:szCs w:val="18"/>
              </w:rPr>
            </w:pPr>
            <w:r w:rsidRPr="003A4115">
              <w:rPr>
                <w:kern w:val="0"/>
                <w:sz w:val="18"/>
                <w:szCs w:val="18"/>
              </w:rPr>
              <w:t>2.00</w:t>
            </w:r>
          </w:p>
        </w:tc>
        <w:tc>
          <w:tcPr>
            <w:tcW w:w="851" w:type="dxa"/>
            <w:tcBorders>
              <w:top w:val="outset" w:sz="4" w:space="0" w:color="auto"/>
              <w:left w:val="outset" w:sz="4" w:space="0" w:color="auto"/>
              <w:bottom w:val="outset" w:sz="4" w:space="0" w:color="auto"/>
              <w:right w:val="outset" w:sz="4" w:space="0" w:color="auto"/>
            </w:tcBorders>
            <w:noWrap/>
            <w:vAlign w:val="center"/>
            <w:hideMark/>
          </w:tcPr>
          <w:p w:rsidR="003A4115" w:rsidRPr="003A4115" w:rsidRDefault="003A4115" w:rsidP="0091632E">
            <w:pPr>
              <w:widowControl/>
              <w:jc w:val="center"/>
              <w:rPr>
                <w:kern w:val="0"/>
                <w:sz w:val="18"/>
                <w:szCs w:val="18"/>
              </w:rPr>
            </w:pPr>
            <w:r w:rsidRPr="003A4115">
              <w:rPr>
                <w:kern w:val="0"/>
                <w:sz w:val="18"/>
                <w:szCs w:val="18"/>
              </w:rPr>
              <w:t>1</w:t>
            </w:r>
          </w:p>
        </w:tc>
        <w:tc>
          <w:tcPr>
            <w:tcW w:w="992" w:type="dxa"/>
            <w:tcBorders>
              <w:top w:val="outset" w:sz="4" w:space="0" w:color="auto"/>
              <w:left w:val="outset" w:sz="4" w:space="0" w:color="auto"/>
              <w:bottom w:val="outset" w:sz="4" w:space="0" w:color="auto"/>
              <w:right w:val="outset" w:sz="4" w:space="0" w:color="auto"/>
            </w:tcBorders>
            <w:noWrap/>
            <w:vAlign w:val="center"/>
            <w:hideMark/>
          </w:tcPr>
          <w:p w:rsidR="003A4115" w:rsidRPr="003A4115" w:rsidRDefault="003A4115" w:rsidP="000A4666">
            <w:pPr>
              <w:widowControl/>
              <w:jc w:val="center"/>
              <w:rPr>
                <w:kern w:val="0"/>
                <w:sz w:val="18"/>
                <w:szCs w:val="18"/>
              </w:rPr>
            </w:pPr>
            <w:r w:rsidRPr="003A4115">
              <w:rPr>
                <w:kern w:val="0"/>
                <w:sz w:val="18"/>
                <w:szCs w:val="18"/>
              </w:rPr>
              <w:t>考试</w:t>
            </w:r>
          </w:p>
        </w:tc>
        <w:tc>
          <w:tcPr>
            <w:tcW w:w="850" w:type="dxa"/>
            <w:tcBorders>
              <w:top w:val="outset" w:sz="4" w:space="0" w:color="auto"/>
              <w:left w:val="outset" w:sz="4" w:space="0" w:color="auto"/>
              <w:bottom w:val="outset" w:sz="4" w:space="0" w:color="auto"/>
              <w:right w:val="outset" w:sz="4" w:space="0" w:color="auto"/>
            </w:tcBorders>
            <w:noWrap/>
          </w:tcPr>
          <w:p w:rsidR="003A4115" w:rsidRPr="003A4115" w:rsidRDefault="003A4115" w:rsidP="00B93C71">
            <w:pPr>
              <w:widowControl/>
              <w:jc w:val="left"/>
              <w:rPr>
                <w:kern w:val="0"/>
                <w:sz w:val="18"/>
                <w:szCs w:val="18"/>
              </w:rPr>
            </w:pPr>
            <w:r w:rsidRPr="003A4115">
              <w:rPr>
                <w:kern w:val="0"/>
                <w:sz w:val="18"/>
                <w:szCs w:val="18"/>
              </w:rPr>
              <w:t>机械学院</w:t>
            </w:r>
          </w:p>
        </w:tc>
        <w:tc>
          <w:tcPr>
            <w:tcW w:w="752" w:type="dxa"/>
            <w:vMerge/>
            <w:tcBorders>
              <w:top w:val="outset" w:sz="4" w:space="0" w:color="auto"/>
              <w:left w:val="outset" w:sz="4" w:space="0" w:color="auto"/>
              <w:bottom w:val="outset" w:sz="4" w:space="0" w:color="auto"/>
              <w:right w:val="outset" w:sz="4" w:space="0" w:color="auto"/>
            </w:tcBorders>
            <w:vAlign w:val="center"/>
          </w:tcPr>
          <w:p w:rsidR="003A4115" w:rsidRPr="003A4115" w:rsidRDefault="003A4115" w:rsidP="0091632E">
            <w:pPr>
              <w:widowControl/>
              <w:jc w:val="left"/>
              <w:rPr>
                <w:kern w:val="0"/>
                <w:sz w:val="18"/>
                <w:szCs w:val="18"/>
              </w:rPr>
            </w:pPr>
          </w:p>
        </w:tc>
      </w:tr>
      <w:tr w:rsidR="003A4115" w:rsidRPr="00EC40A6" w:rsidTr="000A4666">
        <w:trPr>
          <w:jc w:val="center"/>
        </w:trPr>
        <w:tc>
          <w:tcPr>
            <w:tcW w:w="509" w:type="dxa"/>
            <w:vMerge/>
            <w:tcBorders>
              <w:top w:val="outset" w:sz="4" w:space="0" w:color="auto"/>
              <w:left w:val="outset" w:sz="4" w:space="0" w:color="auto"/>
              <w:bottom w:val="outset" w:sz="4" w:space="0" w:color="auto"/>
              <w:right w:val="outset" w:sz="4" w:space="0" w:color="auto"/>
            </w:tcBorders>
          </w:tcPr>
          <w:p w:rsidR="003A4115" w:rsidRPr="003A4115" w:rsidRDefault="003A4115" w:rsidP="0091632E">
            <w:pPr>
              <w:widowControl/>
              <w:jc w:val="left"/>
              <w:rPr>
                <w:kern w:val="0"/>
                <w:sz w:val="18"/>
                <w:szCs w:val="18"/>
              </w:rPr>
            </w:pPr>
          </w:p>
        </w:tc>
        <w:tc>
          <w:tcPr>
            <w:tcW w:w="490" w:type="dxa"/>
            <w:vMerge/>
            <w:tcBorders>
              <w:top w:val="outset" w:sz="4" w:space="0" w:color="auto"/>
              <w:left w:val="outset" w:sz="4" w:space="0" w:color="auto"/>
              <w:bottom w:val="outset" w:sz="4" w:space="0" w:color="auto"/>
              <w:right w:val="outset" w:sz="4" w:space="0" w:color="auto"/>
            </w:tcBorders>
            <w:vAlign w:val="center"/>
            <w:hideMark/>
          </w:tcPr>
          <w:p w:rsidR="003A4115" w:rsidRPr="003A4115" w:rsidRDefault="003A4115" w:rsidP="0091632E">
            <w:pPr>
              <w:widowControl/>
              <w:jc w:val="left"/>
              <w:rPr>
                <w:kern w:val="0"/>
                <w:sz w:val="18"/>
                <w:szCs w:val="18"/>
              </w:rPr>
            </w:pPr>
          </w:p>
        </w:tc>
        <w:tc>
          <w:tcPr>
            <w:tcW w:w="1049" w:type="dxa"/>
            <w:tcBorders>
              <w:top w:val="outset" w:sz="4" w:space="0" w:color="auto"/>
              <w:left w:val="outset" w:sz="4" w:space="0" w:color="auto"/>
              <w:bottom w:val="outset" w:sz="4" w:space="0" w:color="auto"/>
              <w:right w:val="outset" w:sz="4" w:space="0" w:color="auto"/>
            </w:tcBorders>
            <w:noWrap/>
            <w:hideMark/>
          </w:tcPr>
          <w:p w:rsidR="003A4115" w:rsidRPr="003A4115" w:rsidRDefault="003A4115" w:rsidP="0091632E">
            <w:pPr>
              <w:widowControl/>
              <w:jc w:val="left"/>
              <w:rPr>
                <w:kern w:val="0"/>
                <w:sz w:val="18"/>
                <w:szCs w:val="18"/>
              </w:rPr>
            </w:pPr>
            <w:r w:rsidRPr="003A4115">
              <w:rPr>
                <w:kern w:val="0"/>
                <w:sz w:val="18"/>
                <w:szCs w:val="18"/>
              </w:rPr>
              <w:t>010204</w:t>
            </w:r>
          </w:p>
        </w:tc>
        <w:tc>
          <w:tcPr>
            <w:tcW w:w="2103" w:type="dxa"/>
            <w:tcBorders>
              <w:top w:val="outset" w:sz="4" w:space="0" w:color="auto"/>
              <w:left w:val="outset" w:sz="4" w:space="0" w:color="auto"/>
              <w:bottom w:val="outset" w:sz="4" w:space="0" w:color="auto"/>
              <w:right w:val="outset" w:sz="4" w:space="0" w:color="auto"/>
            </w:tcBorders>
            <w:noWrap/>
            <w:hideMark/>
          </w:tcPr>
          <w:p w:rsidR="003A4115" w:rsidRPr="003A4115" w:rsidRDefault="003A4115" w:rsidP="0091632E">
            <w:pPr>
              <w:widowControl/>
              <w:jc w:val="left"/>
              <w:rPr>
                <w:kern w:val="0"/>
                <w:sz w:val="18"/>
                <w:szCs w:val="18"/>
              </w:rPr>
            </w:pPr>
            <w:r w:rsidRPr="003A4115">
              <w:rPr>
                <w:kern w:val="0"/>
                <w:sz w:val="18"/>
                <w:szCs w:val="18"/>
              </w:rPr>
              <w:t>智能优化方法</w:t>
            </w:r>
          </w:p>
        </w:tc>
        <w:tc>
          <w:tcPr>
            <w:tcW w:w="506" w:type="dxa"/>
            <w:tcBorders>
              <w:top w:val="outset" w:sz="4" w:space="0" w:color="auto"/>
              <w:left w:val="outset" w:sz="4" w:space="0" w:color="auto"/>
              <w:bottom w:val="outset" w:sz="4" w:space="0" w:color="auto"/>
              <w:right w:val="outset" w:sz="4" w:space="0" w:color="auto"/>
            </w:tcBorders>
            <w:noWrap/>
            <w:vAlign w:val="center"/>
            <w:hideMark/>
          </w:tcPr>
          <w:p w:rsidR="003A4115" w:rsidRPr="003A4115" w:rsidRDefault="003A4115" w:rsidP="000A4666">
            <w:pPr>
              <w:widowControl/>
              <w:jc w:val="center"/>
              <w:rPr>
                <w:kern w:val="0"/>
                <w:sz w:val="18"/>
                <w:szCs w:val="18"/>
              </w:rPr>
            </w:pPr>
            <w:r w:rsidRPr="003A4115">
              <w:rPr>
                <w:kern w:val="0"/>
                <w:sz w:val="18"/>
                <w:szCs w:val="18"/>
              </w:rPr>
              <w:t>32</w:t>
            </w:r>
          </w:p>
        </w:tc>
        <w:tc>
          <w:tcPr>
            <w:tcW w:w="567" w:type="dxa"/>
            <w:tcBorders>
              <w:top w:val="outset" w:sz="4" w:space="0" w:color="auto"/>
              <w:left w:val="outset" w:sz="4" w:space="0" w:color="auto"/>
              <w:bottom w:val="outset" w:sz="4" w:space="0" w:color="auto"/>
              <w:right w:val="outset" w:sz="4" w:space="0" w:color="auto"/>
            </w:tcBorders>
            <w:noWrap/>
            <w:hideMark/>
          </w:tcPr>
          <w:p w:rsidR="003A4115" w:rsidRPr="003A4115" w:rsidRDefault="003A4115" w:rsidP="0091632E">
            <w:pPr>
              <w:widowControl/>
              <w:jc w:val="left"/>
              <w:rPr>
                <w:kern w:val="0"/>
                <w:sz w:val="18"/>
                <w:szCs w:val="18"/>
              </w:rPr>
            </w:pPr>
            <w:r w:rsidRPr="003A4115">
              <w:rPr>
                <w:kern w:val="0"/>
                <w:sz w:val="18"/>
                <w:szCs w:val="18"/>
              </w:rPr>
              <w:t>2.00</w:t>
            </w:r>
          </w:p>
        </w:tc>
        <w:tc>
          <w:tcPr>
            <w:tcW w:w="851" w:type="dxa"/>
            <w:tcBorders>
              <w:top w:val="outset" w:sz="4" w:space="0" w:color="auto"/>
              <w:left w:val="outset" w:sz="4" w:space="0" w:color="auto"/>
              <w:bottom w:val="outset" w:sz="4" w:space="0" w:color="auto"/>
              <w:right w:val="outset" w:sz="4" w:space="0" w:color="auto"/>
            </w:tcBorders>
            <w:noWrap/>
            <w:vAlign w:val="center"/>
            <w:hideMark/>
          </w:tcPr>
          <w:p w:rsidR="003A4115" w:rsidRPr="003A4115" w:rsidRDefault="003A4115" w:rsidP="0091632E">
            <w:pPr>
              <w:widowControl/>
              <w:jc w:val="center"/>
              <w:rPr>
                <w:kern w:val="0"/>
                <w:sz w:val="18"/>
                <w:szCs w:val="18"/>
              </w:rPr>
            </w:pPr>
            <w:r w:rsidRPr="003A4115">
              <w:rPr>
                <w:kern w:val="0"/>
                <w:sz w:val="18"/>
                <w:szCs w:val="18"/>
              </w:rPr>
              <w:t>1</w:t>
            </w:r>
          </w:p>
        </w:tc>
        <w:tc>
          <w:tcPr>
            <w:tcW w:w="992" w:type="dxa"/>
            <w:tcBorders>
              <w:top w:val="outset" w:sz="4" w:space="0" w:color="auto"/>
              <w:left w:val="outset" w:sz="4" w:space="0" w:color="auto"/>
              <w:bottom w:val="outset" w:sz="4" w:space="0" w:color="auto"/>
              <w:right w:val="outset" w:sz="4" w:space="0" w:color="auto"/>
            </w:tcBorders>
            <w:noWrap/>
            <w:vAlign w:val="center"/>
            <w:hideMark/>
          </w:tcPr>
          <w:p w:rsidR="003A4115" w:rsidRPr="003A4115" w:rsidRDefault="003A4115" w:rsidP="000A4666">
            <w:pPr>
              <w:widowControl/>
              <w:jc w:val="center"/>
              <w:rPr>
                <w:kern w:val="0"/>
                <w:sz w:val="18"/>
                <w:szCs w:val="18"/>
              </w:rPr>
            </w:pPr>
            <w:r w:rsidRPr="003A4115">
              <w:rPr>
                <w:kern w:val="0"/>
                <w:sz w:val="18"/>
                <w:szCs w:val="18"/>
              </w:rPr>
              <w:t>考试</w:t>
            </w:r>
          </w:p>
        </w:tc>
        <w:tc>
          <w:tcPr>
            <w:tcW w:w="850" w:type="dxa"/>
            <w:tcBorders>
              <w:top w:val="outset" w:sz="4" w:space="0" w:color="auto"/>
              <w:left w:val="outset" w:sz="4" w:space="0" w:color="auto"/>
              <w:bottom w:val="outset" w:sz="4" w:space="0" w:color="auto"/>
              <w:right w:val="outset" w:sz="4" w:space="0" w:color="auto"/>
            </w:tcBorders>
            <w:noWrap/>
          </w:tcPr>
          <w:p w:rsidR="003A4115" w:rsidRPr="003A4115" w:rsidRDefault="003A4115" w:rsidP="00B93C71">
            <w:pPr>
              <w:widowControl/>
              <w:jc w:val="left"/>
              <w:rPr>
                <w:kern w:val="0"/>
                <w:sz w:val="18"/>
                <w:szCs w:val="18"/>
              </w:rPr>
            </w:pPr>
            <w:r w:rsidRPr="003A4115">
              <w:rPr>
                <w:kern w:val="0"/>
                <w:sz w:val="18"/>
                <w:szCs w:val="18"/>
              </w:rPr>
              <w:t>机械学院</w:t>
            </w:r>
          </w:p>
        </w:tc>
        <w:tc>
          <w:tcPr>
            <w:tcW w:w="752" w:type="dxa"/>
            <w:vMerge/>
            <w:tcBorders>
              <w:top w:val="outset" w:sz="4" w:space="0" w:color="auto"/>
              <w:left w:val="outset" w:sz="4" w:space="0" w:color="auto"/>
              <w:bottom w:val="outset" w:sz="4" w:space="0" w:color="auto"/>
              <w:right w:val="outset" w:sz="4" w:space="0" w:color="auto"/>
            </w:tcBorders>
            <w:vAlign w:val="center"/>
          </w:tcPr>
          <w:p w:rsidR="003A4115" w:rsidRPr="003A4115" w:rsidRDefault="003A4115" w:rsidP="0091632E">
            <w:pPr>
              <w:widowControl/>
              <w:jc w:val="left"/>
              <w:rPr>
                <w:kern w:val="0"/>
                <w:sz w:val="18"/>
                <w:szCs w:val="18"/>
              </w:rPr>
            </w:pPr>
          </w:p>
        </w:tc>
      </w:tr>
      <w:tr w:rsidR="003A4115" w:rsidRPr="00EC40A6" w:rsidTr="000A4666">
        <w:trPr>
          <w:jc w:val="center"/>
        </w:trPr>
        <w:tc>
          <w:tcPr>
            <w:tcW w:w="509" w:type="dxa"/>
            <w:vMerge/>
            <w:tcBorders>
              <w:top w:val="outset" w:sz="4" w:space="0" w:color="auto"/>
              <w:left w:val="outset" w:sz="4" w:space="0" w:color="auto"/>
              <w:bottom w:val="outset" w:sz="4" w:space="0" w:color="auto"/>
              <w:right w:val="outset" w:sz="4" w:space="0" w:color="auto"/>
            </w:tcBorders>
          </w:tcPr>
          <w:p w:rsidR="003A4115" w:rsidRPr="003A4115" w:rsidRDefault="003A4115" w:rsidP="0091632E">
            <w:pPr>
              <w:widowControl/>
              <w:jc w:val="left"/>
              <w:rPr>
                <w:kern w:val="0"/>
                <w:sz w:val="18"/>
                <w:szCs w:val="18"/>
              </w:rPr>
            </w:pPr>
          </w:p>
        </w:tc>
        <w:tc>
          <w:tcPr>
            <w:tcW w:w="490" w:type="dxa"/>
            <w:vMerge/>
            <w:tcBorders>
              <w:top w:val="outset" w:sz="4" w:space="0" w:color="auto"/>
              <w:left w:val="outset" w:sz="4" w:space="0" w:color="auto"/>
              <w:bottom w:val="outset" w:sz="4" w:space="0" w:color="auto"/>
              <w:right w:val="outset" w:sz="4" w:space="0" w:color="auto"/>
            </w:tcBorders>
            <w:vAlign w:val="center"/>
            <w:hideMark/>
          </w:tcPr>
          <w:p w:rsidR="003A4115" w:rsidRPr="003A4115" w:rsidRDefault="003A4115" w:rsidP="0091632E">
            <w:pPr>
              <w:widowControl/>
              <w:jc w:val="left"/>
              <w:rPr>
                <w:kern w:val="0"/>
                <w:sz w:val="18"/>
                <w:szCs w:val="18"/>
              </w:rPr>
            </w:pPr>
          </w:p>
        </w:tc>
        <w:tc>
          <w:tcPr>
            <w:tcW w:w="1049" w:type="dxa"/>
            <w:tcBorders>
              <w:top w:val="outset" w:sz="4" w:space="0" w:color="auto"/>
              <w:left w:val="outset" w:sz="4" w:space="0" w:color="auto"/>
              <w:bottom w:val="outset" w:sz="4" w:space="0" w:color="auto"/>
              <w:right w:val="outset" w:sz="4" w:space="0" w:color="auto"/>
            </w:tcBorders>
            <w:noWrap/>
            <w:hideMark/>
          </w:tcPr>
          <w:p w:rsidR="003A4115" w:rsidRPr="003A4115" w:rsidRDefault="003A4115" w:rsidP="0091632E">
            <w:pPr>
              <w:widowControl/>
              <w:jc w:val="left"/>
              <w:rPr>
                <w:kern w:val="0"/>
                <w:sz w:val="18"/>
                <w:szCs w:val="18"/>
              </w:rPr>
            </w:pPr>
            <w:r w:rsidRPr="003A4115">
              <w:rPr>
                <w:kern w:val="0"/>
                <w:sz w:val="18"/>
                <w:szCs w:val="18"/>
              </w:rPr>
              <w:t>010501</w:t>
            </w:r>
          </w:p>
        </w:tc>
        <w:tc>
          <w:tcPr>
            <w:tcW w:w="2103" w:type="dxa"/>
            <w:tcBorders>
              <w:top w:val="outset" w:sz="4" w:space="0" w:color="auto"/>
              <w:left w:val="outset" w:sz="4" w:space="0" w:color="auto"/>
              <w:bottom w:val="outset" w:sz="4" w:space="0" w:color="auto"/>
              <w:right w:val="outset" w:sz="4" w:space="0" w:color="auto"/>
            </w:tcBorders>
            <w:noWrap/>
            <w:hideMark/>
          </w:tcPr>
          <w:p w:rsidR="003A4115" w:rsidRPr="003A4115" w:rsidRDefault="003A4115" w:rsidP="0091632E">
            <w:pPr>
              <w:widowControl/>
              <w:jc w:val="left"/>
              <w:rPr>
                <w:kern w:val="0"/>
                <w:sz w:val="18"/>
                <w:szCs w:val="18"/>
              </w:rPr>
            </w:pPr>
            <w:r w:rsidRPr="003A4115">
              <w:rPr>
                <w:kern w:val="0"/>
                <w:sz w:val="18"/>
                <w:szCs w:val="18"/>
              </w:rPr>
              <w:t>信息融合理论及应用</w:t>
            </w:r>
          </w:p>
        </w:tc>
        <w:tc>
          <w:tcPr>
            <w:tcW w:w="506" w:type="dxa"/>
            <w:tcBorders>
              <w:top w:val="outset" w:sz="4" w:space="0" w:color="auto"/>
              <w:left w:val="outset" w:sz="4" w:space="0" w:color="auto"/>
              <w:bottom w:val="outset" w:sz="4" w:space="0" w:color="auto"/>
              <w:right w:val="outset" w:sz="4" w:space="0" w:color="auto"/>
            </w:tcBorders>
            <w:noWrap/>
            <w:vAlign w:val="center"/>
            <w:hideMark/>
          </w:tcPr>
          <w:p w:rsidR="003A4115" w:rsidRPr="003A4115" w:rsidRDefault="003A4115" w:rsidP="000A4666">
            <w:pPr>
              <w:widowControl/>
              <w:jc w:val="center"/>
              <w:rPr>
                <w:kern w:val="0"/>
                <w:sz w:val="18"/>
                <w:szCs w:val="18"/>
              </w:rPr>
            </w:pPr>
            <w:r w:rsidRPr="003A4115">
              <w:rPr>
                <w:kern w:val="0"/>
                <w:sz w:val="18"/>
                <w:szCs w:val="18"/>
              </w:rPr>
              <w:t>32</w:t>
            </w:r>
          </w:p>
        </w:tc>
        <w:tc>
          <w:tcPr>
            <w:tcW w:w="567" w:type="dxa"/>
            <w:tcBorders>
              <w:top w:val="outset" w:sz="4" w:space="0" w:color="auto"/>
              <w:left w:val="outset" w:sz="4" w:space="0" w:color="auto"/>
              <w:bottom w:val="outset" w:sz="4" w:space="0" w:color="auto"/>
              <w:right w:val="outset" w:sz="4" w:space="0" w:color="auto"/>
            </w:tcBorders>
            <w:noWrap/>
            <w:hideMark/>
          </w:tcPr>
          <w:p w:rsidR="003A4115" w:rsidRPr="003A4115" w:rsidRDefault="003A4115" w:rsidP="0091632E">
            <w:pPr>
              <w:widowControl/>
              <w:jc w:val="left"/>
              <w:rPr>
                <w:kern w:val="0"/>
                <w:sz w:val="18"/>
                <w:szCs w:val="18"/>
              </w:rPr>
            </w:pPr>
            <w:r w:rsidRPr="003A4115">
              <w:rPr>
                <w:kern w:val="0"/>
                <w:sz w:val="18"/>
                <w:szCs w:val="18"/>
              </w:rPr>
              <w:t>2.00</w:t>
            </w:r>
          </w:p>
        </w:tc>
        <w:tc>
          <w:tcPr>
            <w:tcW w:w="851" w:type="dxa"/>
            <w:tcBorders>
              <w:top w:val="outset" w:sz="4" w:space="0" w:color="auto"/>
              <w:left w:val="outset" w:sz="4" w:space="0" w:color="auto"/>
              <w:bottom w:val="outset" w:sz="4" w:space="0" w:color="auto"/>
              <w:right w:val="outset" w:sz="4" w:space="0" w:color="auto"/>
            </w:tcBorders>
            <w:noWrap/>
            <w:vAlign w:val="center"/>
            <w:hideMark/>
          </w:tcPr>
          <w:p w:rsidR="003A4115" w:rsidRPr="003A4115" w:rsidRDefault="003A4115" w:rsidP="0091632E">
            <w:pPr>
              <w:widowControl/>
              <w:jc w:val="center"/>
              <w:rPr>
                <w:kern w:val="0"/>
                <w:sz w:val="18"/>
                <w:szCs w:val="18"/>
              </w:rPr>
            </w:pPr>
            <w:r w:rsidRPr="003A4115">
              <w:rPr>
                <w:kern w:val="0"/>
                <w:sz w:val="18"/>
                <w:szCs w:val="18"/>
              </w:rPr>
              <w:t>1</w:t>
            </w:r>
          </w:p>
        </w:tc>
        <w:tc>
          <w:tcPr>
            <w:tcW w:w="992" w:type="dxa"/>
            <w:tcBorders>
              <w:top w:val="outset" w:sz="4" w:space="0" w:color="auto"/>
              <w:left w:val="outset" w:sz="4" w:space="0" w:color="auto"/>
              <w:bottom w:val="outset" w:sz="4" w:space="0" w:color="auto"/>
              <w:right w:val="outset" w:sz="4" w:space="0" w:color="auto"/>
            </w:tcBorders>
            <w:noWrap/>
            <w:vAlign w:val="center"/>
            <w:hideMark/>
          </w:tcPr>
          <w:p w:rsidR="003A4115" w:rsidRPr="003A4115" w:rsidRDefault="003A4115" w:rsidP="000A4666">
            <w:pPr>
              <w:widowControl/>
              <w:jc w:val="center"/>
              <w:rPr>
                <w:kern w:val="0"/>
                <w:sz w:val="18"/>
                <w:szCs w:val="18"/>
              </w:rPr>
            </w:pPr>
            <w:r w:rsidRPr="003A4115">
              <w:rPr>
                <w:kern w:val="0"/>
                <w:sz w:val="18"/>
                <w:szCs w:val="18"/>
              </w:rPr>
              <w:t>考试</w:t>
            </w:r>
          </w:p>
        </w:tc>
        <w:tc>
          <w:tcPr>
            <w:tcW w:w="850" w:type="dxa"/>
            <w:tcBorders>
              <w:top w:val="outset" w:sz="4" w:space="0" w:color="auto"/>
              <w:left w:val="outset" w:sz="4" w:space="0" w:color="auto"/>
              <w:bottom w:val="outset" w:sz="4" w:space="0" w:color="auto"/>
              <w:right w:val="outset" w:sz="4" w:space="0" w:color="auto"/>
            </w:tcBorders>
            <w:noWrap/>
          </w:tcPr>
          <w:p w:rsidR="003A4115" w:rsidRPr="003A4115" w:rsidRDefault="003A4115" w:rsidP="00B93C71">
            <w:pPr>
              <w:widowControl/>
              <w:jc w:val="left"/>
              <w:rPr>
                <w:kern w:val="0"/>
                <w:sz w:val="18"/>
                <w:szCs w:val="18"/>
              </w:rPr>
            </w:pPr>
            <w:r w:rsidRPr="003A4115">
              <w:rPr>
                <w:kern w:val="0"/>
                <w:sz w:val="18"/>
                <w:szCs w:val="18"/>
              </w:rPr>
              <w:t>交通</w:t>
            </w:r>
            <w:r w:rsidRPr="003A4115">
              <w:rPr>
                <w:kern w:val="0"/>
                <w:sz w:val="18"/>
                <w:szCs w:val="18"/>
              </w:rPr>
              <w:t>学院</w:t>
            </w:r>
          </w:p>
        </w:tc>
        <w:tc>
          <w:tcPr>
            <w:tcW w:w="752" w:type="dxa"/>
            <w:vMerge/>
            <w:tcBorders>
              <w:top w:val="outset" w:sz="4" w:space="0" w:color="auto"/>
              <w:left w:val="outset" w:sz="4" w:space="0" w:color="auto"/>
              <w:bottom w:val="outset" w:sz="4" w:space="0" w:color="auto"/>
              <w:right w:val="outset" w:sz="4" w:space="0" w:color="auto"/>
            </w:tcBorders>
            <w:vAlign w:val="center"/>
          </w:tcPr>
          <w:p w:rsidR="003A4115" w:rsidRPr="003A4115" w:rsidRDefault="003A4115" w:rsidP="0091632E">
            <w:pPr>
              <w:widowControl/>
              <w:jc w:val="left"/>
              <w:rPr>
                <w:kern w:val="0"/>
                <w:sz w:val="18"/>
                <w:szCs w:val="18"/>
              </w:rPr>
            </w:pPr>
          </w:p>
        </w:tc>
      </w:tr>
      <w:tr w:rsidR="003A4115" w:rsidRPr="00EC40A6" w:rsidTr="000A4666">
        <w:trPr>
          <w:jc w:val="center"/>
        </w:trPr>
        <w:tc>
          <w:tcPr>
            <w:tcW w:w="509" w:type="dxa"/>
            <w:vMerge/>
            <w:tcBorders>
              <w:top w:val="outset" w:sz="4" w:space="0" w:color="auto"/>
              <w:left w:val="outset" w:sz="4" w:space="0" w:color="auto"/>
              <w:bottom w:val="outset" w:sz="4" w:space="0" w:color="auto"/>
              <w:right w:val="outset" w:sz="4" w:space="0" w:color="auto"/>
            </w:tcBorders>
          </w:tcPr>
          <w:p w:rsidR="003A4115" w:rsidRPr="003A4115" w:rsidRDefault="003A4115" w:rsidP="0091632E">
            <w:pPr>
              <w:widowControl/>
              <w:jc w:val="left"/>
              <w:rPr>
                <w:kern w:val="0"/>
                <w:sz w:val="18"/>
                <w:szCs w:val="18"/>
              </w:rPr>
            </w:pPr>
          </w:p>
        </w:tc>
        <w:tc>
          <w:tcPr>
            <w:tcW w:w="490" w:type="dxa"/>
            <w:vMerge/>
            <w:tcBorders>
              <w:top w:val="outset" w:sz="4" w:space="0" w:color="auto"/>
              <w:left w:val="outset" w:sz="4" w:space="0" w:color="auto"/>
              <w:bottom w:val="outset" w:sz="4" w:space="0" w:color="auto"/>
              <w:right w:val="outset" w:sz="4" w:space="0" w:color="auto"/>
            </w:tcBorders>
            <w:vAlign w:val="center"/>
            <w:hideMark/>
          </w:tcPr>
          <w:p w:rsidR="003A4115" w:rsidRPr="003A4115" w:rsidRDefault="003A4115" w:rsidP="0091632E">
            <w:pPr>
              <w:widowControl/>
              <w:jc w:val="left"/>
              <w:rPr>
                <w:kern w:val="0"/>
                <w:sz w:val="18"/>
                <w:szCs w:val="18"/>
              </w:rPr>
            </w:pPr>
          </w:p>
        </w:tc>
        <w:tc>
          <w:tcPr>
            <w:tcW w:w="1049" w:type="dxa"/>
            <w:tcBorders>
              <w:top w:val="outset" w:sz="4" w:space="0" w:color="auto"/>
              <w:left w:val="outset" w:sz="4" w:space="0" w:color="auto"/>
              <w:bottom w:val="outset" w:sz="4" w:space="0" w:color="auto"/>
              <w:right w:val="outset" w:sz="4" w:space="0" w:color="auto"/>
            </w:tcBorders>
            <w:noWrap/>
            <w:hideMark/>
          </w:tcPr>
          <w:p w:rsidR="003A4115" w:rsidRPr="003A4115" w:rsidRDefault="003A4115" w:rsidP="0091632E">
            <w:pPr>
              <w:widowControl/>
              <w:jc w:val="left"/>
              <w:rPr>
                <w:kern w:val="0"/>
                <w:sz w:val="18"/>
                <w:szCs w:val="18"/>
              </w:rPr>
            </w:pPr>
            <w:r w:rsidRPr="003A4115">
              <w:rPr>
                <w:kern w:val="0"/>
                <w:sz w:val="18"/>
                <w:szCs w:val="18"/>
              </w:rPr>
              <w:t>011105</w:t>
            </w:r>
          </w:p>
        </w:tc>
        <w:tc>
          <w:tcPr>
            <w:tcW w:w="2103" w:type="dxa"/>
            <w:tcBorders>
              <w:top w:val="outset" w:sz="4" w:space="0" w:color="auto"/>
              <w:left w:val="outset" w:sz="4" w:space="0" w:color="auto"/>
              <w:bottom w:val="outset" w:sz="4" w:space="0" w:color="auto"/>
              <w:right w:val="outset" w:sz="4" w:space="0" w:color="auto"/>
            </w:tcBorders>
            <w:noWrap/>
            <w:hideMark/>
          </w:tcPr>
          <w:p w:rsidR="003A4115" w:rsidRPr="003A4115" w:rsidRDefault="003A4115" w:rsidP="0091632E">
            <w:pPr>
              <w:widowControl/>
              <w:jc w:val="left"/>
              <w:rPr>
                <w:kern w:val="0"/>
                <w:sz w:val="18"/>
                <w:szCs w:val="18"/>
              </w:rPr>
            </w:pPr>
            <w:r w:rsidRPr="003A4115">
              <w:rPr>
                <w:kern w:val="0"/>
                <w:sz w:val="18"/>
                <w:szCs w:val="18"/>
              </w:rPr>
              <w:t>微分方程理论</w:t>
            </w:r>
          </w:p>
        </w:tc>
        <w:tc>
          <w:tcPr>
            <w:tcW w:w="506" w:type="dxa"/>
            <w:tcBorders>
              <w:top w:val="outset" w:sz="4" w:space="0" w:color="auto"/>
              <w:left w:val="outset" w:sz="4" w:space="0" w:color="auto"/>
              <w:bottom w:val="outset" w:sz="4" w:space="0" w:color="auto"/>
              <w:right w:val="outset" w:sz="4" w:space="0" w:color="auto"/>
            </w:tcBorders>
            <w:noWrap/>
            <w:vAlign w:val="center"/>
            <w:hideMark/>
          </w:tcPr>
          <w:p w:rsidR="003A4115" w:rsidRPr="003A4115" w:rsidRDefault="003A4115" w:rsidP="000A4666">
            <w:pPr>
              <w:widowControl/>
              <w:jc w:val="center"/>
              <w:rPr>
                <w:kern w:val="0"/>
                <w:sz w:val="18"/>
                <w:szCs w:val="18"/>
              </w:rPr>
            </w:pPr>
            <w:r w:rsidRPr="003A4115">
              <w:rPr>
                <w:kern w:val="0"/>
                <w:sz w:val="18"/>
                <w:szCs w:val="18"/>
              </w:rPr>
              <w:t>32</w:t>
            </w:r>
          </w:p>
        </w:tc>
        <w:tc>
          <w:tcPr>
            <w:tcW w:w="567" w:type="dxa"/>
            <w:tcBorders>
              <w:top w:val="outset" w:sz="4" w:space="0" w:color="auto"/>
              <w:left w:val="outset" w:sz="4" w:space="0" w:color="auto"/>
              <w:bottom w:val="outset" w:sz="4" w:space="0" w:color="auto"/>
              <w:right w:val="outset" w:sz="4" w:space="0" w:color="auto"/>
            </w:tcBorders>
            <w:noWrap/>
            <w:hideMark/>
          </w:tcPr>
          <w:p w:rsidR="003A4115" w:rsidRPr="003A4115" w:rsidRDefault="003A4115" w:rsidP="0091632E">
            <w:pPr>
              <w:widowControl/>
              <w:jc w:val="left"/>
              <w:rPr>
                <w:kern w:val="0"/>
                <w:sz w:val="18"/>
                <w:szCs w:val="18"/>
              </w:rPr>
            </w:pPr>
            <w:r w:rsidRPr="003A4115">
              <w:rPr>
                <w:kern w:val="0"/>
                <w:sz w:val="18"/>
                <w:szCs w:val="18"/>
              </w:rPr>
              <w:t>2.00</w:t>
            </w:r>
          </w:p>
        </w:tc>
        <w:tc>
          <w:tcPr>
            <w:tcW w:w="851" w:type="dxa"/>
            <w:tcBorders>
              <w:top w:val="outset" w:sz="4" w:space="0" w:color="auto"/>
              <w:left w:val="outset" w:sz="4" w:space="0" w:color="auto"/>
              <w:bottom w:val="outset" w:sz="4" w:space="0" w:color="auto"/>
              <w:right w:val="outset" w:sz="4" w:space="0" w:color="auto"/>
            </w:tcBorders>
            <w:noWrap/>
            <w:vAlign w:val="center"/>
            <w:hideMark/>
          </w:tcPr>
          <w:p w:rsidR="003A4115" w:rsidRPr="003A4115" w:rsidRDefault="003A4115" w:rsidP="0091632E">
            <w:pPr>
              <w:widowControl/>
              <w:jc w:val="center"/>
              <w:rPr>
                <w:kern w:val="0"/>
                <w:sz w:val="18"/>
                <w:szCs w:val="18"/>
              </w:rPr>
            </w:pPr>
            <w:r w:rsidRPr="003A4115">
              <w:rPr>
                <w:kern w:val="0"/>
                <w:sz w:val="18"/>
                <w:szCs w:val="18"/>
              </w:rPr>
              <w:t>1</w:t>
            </w:r>
          </w:p>
        </w:tc>
        <w:tc>
          <w:tcPr>
            <w:tcW w:w="992" w:type="dxa"/>
            <w:tcBorders>
              <w:top w:val="outset" w:sz="4" w:space="0" w:color="auto"/>
              <w:left w:val="outset" w:sz="4" w:space="0" w:color="auto"/>
              <w:bottom w:val="outset" w:sz="4" w:space="0" w:color="auto"/>
              <w:right w:val="outset" w:sz="4" w:space="0" w:color="auto"/>
            </w:tcBorders>
            <w:noWrap/>
            <w:vAlign w:val="center"/>
            <w:hideMark/>
          </w:tcPr>
          <w:p w:rsidR="003A4115" w:rsidRPr="003A4115" w:rsidRDefault="003A4115" w:rsidP="000A4666">
            <w:pPr>
              <w:widowControl/>
              <w:jc w:val="center"/>
              <w:rPr>
                <w:kern w:val="0"/>
                <w:sz w:val="18"/>
                <w:szCs w:val="18"/>
              </w:rPr>
            </w:pPr>
            <w:r w:rsidRPr="003A4115">
              <w:rPr>
                <w:kern w:val="0"/>
                <w:sz w:val="18"/>
                <w:szCs w:val="18"/>
              </w:rPr>
              <w:t>考试</w:t>
            </w:r>
          </w:p>
        </w:tc>
        <w:tc>
          <w:tcPr>
            <w:tcW w:w="850" w:type="dxa"/>
            <w:tcBorders>
              <w:top w:val="outset" w:sz="4" w:space="0" w:color="auto"/>
              <w:left w:val="outset" w:sz="4" w:space="0" w:color="auto"/>
              <w:bottom w:val="outset" w:sz="4" w:space="0" w:color="auto"/>
              <w:right w:val="outset" w:sz="4" w:space="0" w:color="auto"/>
            </w:tcBorders>
            <w:noWrap/>
          </w:tcPr>
          <w:p w:rsidR="003A4115" w:rsidRPr="003A4115" w:rsidRDefault="003A4115" w:rsidP="00B93C71">
            <w:pPr>
              <w:widowControl/>
              <w:jc w:val="left"/>
              <w:rPr>
                <w:kern w:val="0"/>
                <w:sz w:val="18"/>
                <w:szCs w:val="18"/>
              </w:rPr>
            </w:pPr>
            <w:r w:rsidRPr="003A4115">
              <w:rPr>
                <w:kern w:val="0"/>
                <w:sz w:val="18"/>
                <w:szCs w:val="18"/>
              </w:rPr>
              <w:t>数理系</w:t>
            </w:r>
          </w:p>
        </w:tc>
        <w:tc>
          <w:tcPr>
            <w:tcW w:w="752" w:type="dxa"/>
            <w:vMerge/>
            <w:tcBorders>
              <w:top w:val="outset" w:sz="4" w:space="0" w:color="auto"/>
              <w:left w:val="outset" w:sz="4" w:space="0" w:color="auto"/>
              <w:bottom w:val="outset" w:sz="4" w:space="0" w:color="auto"/>
              <w:right w:val="outset" w:sz="4" w:space="0" w:color="auto"/>
            </w:tcBorders>
            <w:vAlign w:val="center"/>
          </w:tcPr>
          <w:p w:rsidR="003A4115" w:rsidRPr="003A4115" w:rsidRDefault="003A4115" w:rsidP="0091632E">
            <w:pPr>
              <w:widowControl/>
              <w:jc w:val="left"/>
              <w:rPr>
                <w:kern w:val="0"/>
                <w:sz w:val="18"/>
                <w:szCs w:val="18"/>
              </w:rPr>
            </w:pPr>
          </w:p>
        </w:tc>
      </w:tr>
      <w:tr w:rsidR="003A4115" w:rsidRPr="00EC40A6" w:rsidTr="000A4666">
        <w:trPr>
          <w:jc w:val="center"/>
        </w:trPr>
        <w:tc>
          <w:tcPr>
            <w:tcW w:w="509" w:type="dxa"/>
            <w:vMerge/>
            <w:tcBorders>
              <w:top w:val="outset" w:sz="4" w:space="0" w:color="auto"/>
              <w:left w:val="outset" w:sz="4" w:space="0" w:color="auto"/>
              <w:bottom w:val="outset" w:sz="4" w:space="0" w:color="auto"/>
              <w:right w:val="outset" w:sz="4" w:space="0" w:color="auto"/>
            </w:tcBorders>
          </w:tcPr>
          <w:p w:rsidR="003A4115" w:rsidRPr="003A4115" w:rsidRDefault="003A4115" w:rsidP="0091632E">
            <w:pPr>
              <w:widowControl/>
              <w:jc w:val="center"/>
              <w:rPr>
                <w:kern w:val="0"/>
                <w:sz w:val="18"/>
                <w:szCs w:val="18"/>
              </w:rPr>
            </w:pPr>
          </w:p>
        </w:tc>
        <w:tc>
          <w:tcPr>
            <w:tcW w:w="490" w:type="dxa"/>
            <w:vMerge w:val="restart"/>
            <w:tcBorders>
              <w:top w:val="outset" w:sz="4" w:space="0" w:color="auto"/>
              <w:left w:val="outset" w:sz="4" w:space="0" w:color="auto"/>
              <w:bottom w:val="outset" w:sz="4" w:space="0" w:color="auto"/>
              <w:right w:val="outset" w:sz="4" w:space="0" w:color="auto"/>
            </w:tcBorders>
            <w:noWrap/>
            <w:vAlign w:val="center"/>
            <w:hideMark/>
          </w:tcPr>
          <w:p w:rsidR="003A4115" w:rsidRPr="003A4115" w:rsidRDefault="003A4115" w:rsidP="0091632E">
            <w:pPr>
              <w:widowControl/>
              <w:jc w:val="center"/>
              <w:rPr>
                <w:kern w:val="0"/>
                <w:sz w:val="18"/>
                <w:szCs w:val="18"/>
              </w:rPr>
            </w:pPr>
            <w:r w:rsidRPr="003A4115">
              <w:rPr>
                <w:kern w:val="0"/>
                <w:sz w:val="18"/>
                <w:szCs w:val="18"/>
              </w:rPr>
              <w:t>专业学位课</w:t>
            </w:r>
          </w:p>
        </w:tc>
        <w:tc>
          <w:tcPr>
            <w:tcW w:w="1049" w:type="dxa"/>
            <w:tcBorders>
              <w:top w:val="outset" w:sz="4" w:space="0" w:color="auto"/>
              <w:left w:val="outset" w:sz="4" w:space="0" w:color="auto"/>
              <w:bottom w:val="outset" w:sz="4" w:space="0" w:color="auto"/>
              <w:right w:val="outset" w:sz="4" w:space="0" w:color="auto"/>
            </w:tcBorders>
            <w:noWrap/>
            <w:hideMark/>
          </w:tcPr>
          <w:p w:rsidR="003A4115" w:rsidRPr="003A4115" w:rsidRDefault="003A4115" w:rsidP="0091632E">
            <w:pPr>
              <w:widowControl/>
              <w:jc w:val="left"/>
              <w:rPr>
                <w:kern w:val="0"/>
                <w:sz w:val="18"/>
                <w:szCs w:val="18"/>
              </w:rPr>
            </w:pPr>
            <w:r w:rsidRPr="003A4115">
              <w:rPr>
                <w:kern w:val="0"/>
                <w:sz w:val="18"/>
                <w:szCs w:val="18"/>
              </w:rPr>
              <w:t>020106</w:t>
            </w:r>
          </w:p>
        </w:tc>
        <w:tc>
          <w:tcPr>
            <w:tcW w:w="2103" w:type="dxa"/>
            <w:tcBorders>
              <w:top w:val="outset" w:sz="4" w:space="0" w:color="auto"/>
              <w:left w:val="outset" w:sz="4" w:space="0" w:color="auto"/>
              <w:bottom w:val="outset" w:sz="4" w:space="0" w:color="auto"/>
              <w:right w:val="outset" w:sz="4" w:space="0" w:color="auto"/>
            </w:tcBorders>
            <w:noWrap/>
            <w:hideMark/>
          </w:tcPr>
          <w:p w:rsidR="003A4115" w:rsidRPr="003A4115" w:rsidRDefault="003A4115" w:rsidP="0091632E">
            <w:pPr>
              <w:widowControl/>
              <w:jc w:val="left"/>
              <w:rPr>
                <w:kern w:val="0"/>
                <w:sz w:val="18"/>
                <w:szCs w:val="18"/>
              </w:rPr>
            </w:pPr>
            <w:r w:rsidRPr="003A4115">
              <w:rPr>
                <w:kern w:val="0"/>
                <w:sz w:val="18"/>
                <w:szCs w:val="18"/>
              </w:rPr>
              <w:t>路基土工结构设计理论</w:t>
            </w:r>
          </w:p>
        </w:tc>
        <w:tc>
          <w:tcPr>
            <w:tcW w:w="506" w:type="dxa"/>
            <w:tcBorders>
              <w:top w:val="outset" w:sz="4" w:space="0" w:color="auto"/>
              <w:left w:val="outset" w:sz="4" w:space="0" w:color="auto"/>
              <w:bottom w:val="outset" w:sz="4" w:space="0" w:color="auto"/>
              <w:right w:val="outset" w:sz="4" w:space="0" w:color="auto"/>
            </w:tcBorders>
            <w:noWrap/>
            <w:vAlign w:val="center"/>
            <w:hideMark/>
          </w:tcPr>
          <w:p w:rsidR="003A4115" w:rsidRPr="003A4115" w:rsidRDefault="003A4115" w:rsidP="000A4666">
            <w:pPr>
              <w:widowControl/>
              <w:jc w:val="center"/>
              <w:rPr>
                <w:kern w:val="0"/>
                <w:sz w:val="18"/>
                <w:szCs w:val="18"/>
              </w:rPr>
            </w:pPr>
            <w:r w:rsidRPr="003A4115">
              <w:rPr>
                <w:kern w:val="0"/>
                <w:sz w:val="18"/>
                <w:szCs w:val="18"/>
              </w:rPr>
              <w:t>32</w:t>
            </w:r>
          </w:p>
        </w:tc>
        <w:tc>
          <w:tcPr>
            <w:tcW w:w="567" w:type="dxa"/>
            <w:tcBorders>
              <w:top w:val="outset" w:sz="4" w:space="0" w:color="auto"/>
              <w:left w:val="outset" w:sz="4" w:space="0" w:color="auto"/>
              <w:bottom w:val="outset" w:sz="4" w:space="0" w:color="auto"/>
              <w:right w:val="outset" w:sz="4" w:space="0" w:color="auto"/>
            </w:tcBorders>
            <w:noWrap/>
            <w:hideMark/>
          </w:tcPr>
          <w:p w:rsidR="003A4115" w:rsidRPr="003A4115" w:rsidRDefault="003A4115" w:rsidP="0091632E">
            <w:pPr>
              <w:widowControl/>
              <w:jc w:val="left"/>
              <w:rPr>
                <w:kern w:val="0"/>
                <w:sz w:val="18"/>
                <w:szCs w:val="18"/>
              </w:rPr>
            </w:pPr>
            <w:r w:rsidRPr="003A4115">
              <w:rPr>
                <w:kern w:val="0"/>
                <w:sz w:val="18"/>
                <w:szCs w:val="18"/>
              </w:rPr>
              <w:t>2.00</w:t>
            </w:r>
          </w:p>
        </w:tc>
        <w:tc>
          <w:tcPr>
            <w:tcW w:w="851" w:type="dxa"/>
            <w:tcBorders>
              <w:top w:val="outset" w:sz="4" w:space="0" w:color="auto"/>
              <w:left w:val="outset" w:sz="4" w:space="0" w:color="auto"/>
              <w:bottom w:val="outset" w:sz="4" w:space="0" w:color="auto"/>
              <w:right w:val="outset" w:sz="4" w:space="0" w:color="auto"/>
            </w:tcBorders>
            <w:noWrap/>
            <w:vAlign w:val="center"/>
            <w:hideMark/>
          </w:tcPr>
          <w:p w:rsidR="003A4115" w:rsidRPr="003A4115" w:rsidRDefault="003A4115" w:rsidP="0091632E">
            <w:pPr>
              <w:widowControl/>
              <w:jc w:val="center"/>
              <w:rPr>
                <w:kern w:val="0"/>
                <w:sz w:val="18"/>
                <w:szCs w:val="18"/>
              </w:rPr>
            </w:pPr>
            <w:r w:rsidRPr="003A4115">
              <w:rPr>
                <w:kern w:val="0"/>
                <w:sz w:val="18"/>
                <w:szCs w:val="18"/>
              </w:rPr>
              <w:t>1</w:t>
            </w:r>
          </w:p>
        </w:tc>
        <w:tc>
          <w:tcPr>
            <w:tcW w:w="992" w:type="dxa"/>
            <w:tcBorders>
              <w:top w:val="outset" w:sz="4" w:space="0" w:color="auto"/>
              <w:left w:val="outset" w:sz="4" w:space="0" w:color="auto"/>
              <w:bottom w:val="outset" w:sz="4" w:space="0" w:color="auto"/>
              <w:right w:val="outset" w:sz="4" w:space="0" w:color="auto"/>
            </w:tcBorders>
            <w:noWrap/>
            <w:vAlign w:val="center"/>
            <w:hideMark/>
          </w:tcPr>
          <w:p w:rsidR="003A4115" w:rsidRPr="003A4115" w:rsidRDefault="003A4115" w:rsidP="000A4666">
            <w:pPr>
              <w:widowControl/>
              <w:jc w:val="center"/>
              <w:rPr>
                <w:kern w:val="0"/>
                <w:sz w:val="18"/>
                <w:szCs w:val="18"/>
              </w:rPr>
            </w:pPr>
            <w:r w:rsidRPr="003A4115">
              <w:rPr>
                <w:kern w:val="0"/>
                <w:sz w:val="18"/>
                <w:szCs w:val="18"/>
              </w:rPr>
              <w:t>考试</w:t>
            </w:r>
          </w:p>
        </w:tc>
        <w:tc>
          <w:tcPr>
            <w:tcW w:w="850" w:type="dxa"/>
            <w:tcBorders>
              <w:top w:val="outset" w:sz="4" w:space="0" w:color="auto"/>
              <w:left w:val="outset" w:sz="4" w:space="0" w:color="auto"/>
              <w:bottom w:val="outset" w:sz="4" w:space="0" w:color="auto"/>
              <w:right w:val="outset" w:sz="4" w:space="0" w:color="auto"/>
            </w:tcBorders>
            <w:noWrap/>
          </w:tcPr>
          <w:p w:rsidR="003A4115" w:rsidRPr="003A4115" w:rsidRDefault="003A4115" w:rsidP="00B93C71">
            <w:pPr>
              <w:widowControl/>
              <w:jc w:val="left"/>
              <w:rPr>
                <w:kern w:val="0"/>
                <w:sz w:val="18"/>
                <w:szCs w:val="18"/>
              </w:rPr>
            </w:pPr>
            <w:r w:rsidRPr="003A4115">
              <w:rPr>
                <w:kern w:val="0"/>
                <w:sz w:val="18"/>
                <w:szCs w:val="18"/>
              </w:rPr>
              <w:t>土木</w:t>
            </w:r>
            <w:r w:rsidRPr="003A4115">
              <w:rPr>
                <w:kern w:val="0"/>
                <w:sz w:val="18"/>
                <w:szCs w:val="18"/>
              </w:rPr>
              <w:t>学院</w:t>
            </w:r>
          </w:p>
        </w:tc>
        <w:tc>
          <w:tcPr>
            <w:tcW w:w="752" w:type="dxa"/>
            <w:vMerge/>
            <w:tcBorders>
              <w:top w:val="outset" w:sz="4" w:space="0" w:color="auto"/>
              <w:left w:val="outset" w:sz="4" w:space="0" w:color="auto"/>
              <w:bottom w:val="outset" w:sz="4" w:space="0" w:color="auto"/>
              <w:right w:val="outset" w:sz="4" w:space="0" w:color="auto"/>
            </w:tcBorders>
            <w:noWrap/>
            <w:vAlign w:val="center"/>
          </w:tcPr>
          <w:p w:rsidR="003A4115" w:rsidRPr="003A4115" w:rsidRDefault="003A4115" w:rsidP="00B77A8B">
            <w:pPr>
              <w:widowControl/>
              <w:jc w:val="left"/>
              <w:rPr>
                <w:kern w:val="0"/>
                <w:sz w:val="18"/>
                <w:szCs w:val="18"/>
              </w:rPr>
            </w:pPr>
          </w:p>
        </w:tc>
      </w:tr>
      <w:tr w:rsidR="003A4115" w:rsidRPr="00EC40A6" w:rsidTr="000A4666">
        <w:trPr>
          <w:jc w:val="center"/>
        </w:trPr>
        <w:tc>
          <w:tcPr>
            <w:tcW w:w="509" w:type="dxa"/>
            <w:vMerge/>
            <w:tcBorders>
              <w:top w:val="outset" w:sz="4" w:space="0" w:color="auto"/>
              <w:left w:val="outset" w:sz="4" w:space="0" w:color="auto"/>
              <w:bottom w:val="outset" w:sz="4" w:space="0" w:color="auto"/>
              <w:right w:val="outset" w:sz="4" w:space="0" w:color="auto"/>
            </w:tcBorders>
          </w:tcPr>
          <w:p w:rsidR="003A4115" w:rsidRPr="003A4115" w:rsidRDefault="003A4115" w:rsidP="0091632E">
            <w:pPr>
              <w:widowControl/>
              <w:jc w:val="left"/>
              <w:rPr>
                <w:kern w:val="0"/>
                <w:sz w:val="18"/>
                <w:szCs w:val="18"/>
              </w:rPr>
            </w:pPr>
          </w:p>
        </w:tc>
        <w:tc>
          <w:tcPr>
            <w:tcW w:w="490" w:type="dxa"/>
            <w:vMerge/>
            <w:tcBorders>
              <w:top w:val="outset" w:sz="4" w:space="0" w:color="auto"/>
              <w:left w:val="outset" w:sz="4" w:space="0" w:color="auto"/>
              <w:bottom w:val="outset" w:sz="4" w:space="0" w:color="auto"/>
              <w:right w:val="outset" w:sz="4" w:space="0" w:color="auto"/>
            </w:tcBorders>
            <w:vAlign w:val="center"/>
            <w:hideMark/>
          </w:tcPr>
          <w:p w:rsidR="003A4115" w:rsidRPr="003A4115" w:rsidRDefault="003A4115" w:rsidP="0091632E">
            <w:pPr>
              <w:widowControl/>
              <w:jc w:val="left"/>
              <w:rPr>
                <w:kern w:val="0"/>
                <w:sz w:val="18"/>
                <w:szCs w:val="18"/>
              </w:rPr>
            </w:pPr>
          </w:p>
        </w:tc>
        <w:tc>
          <w:tcPr>
            <w:tcW w:w="1049" w:type="dxa"/>
            <w:tcBorders>
              <w:top w:val="outset" w:sz="4" w:space="0" w:color="auto"/>
              <w:left w:val="outset" w:sz="4" w:space="0" w:color="auto"/>
              <w:bottom w:val="outset" w:sz="4" w:space="0" w:color="auto"/>
              <w:right w:val="outset" w:sz="4" w:space="0" w:color="auto"/>
            </w:tcBorders>
            <w:noWrap/>
            <w:hideMark/>
          </w:tcPr>
          <w:p w:rsidR="003A4115" w:rsidRPr="003A4115" w:rsidRDefault="003A4115" w:rsidP="0091632E">
            <w:pPr>
              <w:widowControl/>
              <w:jc w:val="left"/>
              <w:rPr>
                <w:kern w:val="0"/>
                <w:sz w:val="18"/>
                <w:szCs w:val="18"/>
              </w:rPr>
            </w:pPr>
            <w:r w:rsidRPr="003A4115">
              <w:rPr>
                <w:kern w:val="0"/>
                <w:sz w:val="18"/>
                <w:szCs w:val="18"/>
              </w:rPr>
              <w:t>020107</w:t>
            </w:r>
          </w:p>
        </w:tc>
        <w:tc>
          <w:tcPr>
            <w:tcW w:w="2103" w:type="dxa"/>
            <w:tcBorders>
              <w:top w:val="outset" w:sz="4" w:space="0" w:color="auto"/>
              <w:left w:val="outset" w:sz="4" w:space="0" w:color="auto"/>
              <w:bottom w:val="outset" w:sz="4" w:space="0" w:color="auto"/>
              <w:right w:val="outset" w:sz="4" w:space="0" w:color="auto"/>
            </w:tcBorders>
            <w:noWrap/>
            <w:hideMark/>
          </w:tcPr>
          <w:p w:rsidR="003A4115" w:rsidRPr="003A4115" w:rsidRDefault="003A4115" w:rsidP="0091632E">
            <w:pPr>
              <w:widowControl/>
              <w:jc w:val="left"/>
              <w:rPr>
                <w:kern w:val="0"/>
                <w:sz w:val="18"/>
                <w:szCs w:val="18"/>
              </w:rPr>
            </w:pPr>
            <w:r w:rsidRPr="003A4115">
              <w:rPr>
                <w:kern w:val="0"/>
                <w:sz w:val="18"/>
                <w:szCs w:val="18"/>
              </w:rPr>
              <w:t>加筋</w:t>
            </w:r>
            <w:proofErr w:type="gramStart"/>
            <w:r w:rsidRPr="003A4115">
              <w:rPr>
                <w:kern w:val="0"/>
                <w:sz w:val="18"/>
                <w:szCs w:val="18"/>
              </w:rPr>
              <w:t>土结构</w:t>
            </w:r>
            <w:proofErr w:type="gramEnd"/>
            <w:r w:rsidRPr="003A4115">
              <w:rPr>
                <w:kern w:val="0"/>
                <w:sz w:val="18"/>
                <w:szCs w:val="18"/>
              </w:rPr>
              <w:t>理论与应用</w:t>
            </w:r>
          </w:p>
        </w:tc>
        <w:tc>
          <w:tcPr>
            <w:tcW w:w="506" w:type="dxa"/>
            <w:tcBorders>
              <w:top w:val="outset" w:sz="4" w:space="0" w:color="auto"/>
              <w:left w:val="outset" w:sz="4" w:space="0" w:color="auto"/>
              <w:bottom w:val="outset" w:sz="4" w:space="0" w:color="auto"/>
              <w:right w:val="outset" w:sz="4" w:space="0" w:color="auto"/>
            </w:tcBorders>
            <w:noWrap/>
            <w:vAlign w:val="center"/>
            <w:hideMark/>
          </w:tcPr>
          <w:p w:rsidR="003A4115" w:rsidRPr="003A4115" w:rsidRDefault="003A4115" w:rsidP="000A4666">
            <w:pPr>
              <w:widowControl/>
              <w:jc w:val="center"/>
              <w:rPr>
                <w:kern w:val="0"/>
                <w:sz w:val="18"/>
                <w:szCs w:val="18"/>
              </w:rPr>
            </w:pPr>
            <w:r w:rsidRPr="003A4115">
              <w:rPr>
                <w:kern w:val="0"/>
                <w:sz w:val="18"/>
                <w:szCs w:val="18"/>
              </w:rPr>
              <w:t>32</w:t>
            </w:r>
          </w:p>
        </w:tc>
        <w:tc>
          <w:tcPr>
            <w:tcW w:w="567" w:type="dxa"/>
            <w:tcBorders>
              <w:top w:val="outset" w:sz="4" w:space="0" w:color="auto"/>
              <w:left w:val="outset" w:sz="4" w:space="0" w:color="auto"/>
              <w:bottom w:val="outset" w:sz="4" w:space="0" w:color="auto"/>
              <w:right w:val="outset" w:sz="4" w:space="0" w:color="auto"/>
            </w:tcBorders>
            <w:noWrap/>
            <w:hideMark/>
          </w:tcPr>
          <w:p w:rsidR="003A4115" w:rsidRPr="003A4115" w:rsidRDefault="003A4115" w:rsidP="0091632E">
            <w:pPr>
              <w:widowControl/>
              <w:jc w:val="left"/>
              <w:rPr>
                <w:kern w:val="0"/>
                <w:sz w:val="18"/>
                <w:szCs w:val="18"/>
              </w:rPr>
            </w:pPr>
            <w:r w:rsidRPr="003A4115">
              <w:rPr>
                <w:kern w:val="0"/>
                <w:sz w:val="18"/>
                <w:szCs w:val="18"/>
              </w:rPr>
              <w:t>2.00</w:t>
            </w:r>
          </w:p>
        </w:tc>
        <w:tc>
          <w:tcPr>
            <w:tcW w:w="851" w:type="dxa"/>
            <w:tcBorders>
              <w:top w:val="outset" w:sz="4" w:space="0" w:color="auto"/>
              <w:left w:val="outset" w:sz="4" w:space="0" w:color="auto"/>
              <w:bottom w:val="outset" w:sz="4" w:space="0" w:color="auto"/>
              <w:right w:val="outset" w:sz="4" w:space="0" w:color="auto"/>
            </w:tcBorders>
            <w:noWrap/>
            <w:vAlign w:val="center"/>
            <w:hideMark/>
          </w:tcPr>
          <w:p w:rsidR="003A4115" w:rsidRPr="003A4115" w:rsidRDefault="003A4115" w:rsidP="0091632E">
            <w:pPr>
              <w:widowControl/>
              <w:jc w:val="center"/>
              <w:rPr>
                <w:kern w:val="0"/>
                <w:sz w:val="18"/>
                <w:szCs w:val="18"/>
              </w:rPr>
            </w:pPr>
            <w:r w:rsidRPr="003A4115">
              <w:rPr>
                <w:kern w:val="0"/>
                <w:sz w:val="18"/>
                <w:szCs w:val="18"/>
              </w:rPr>
              <w:t>1</w:t>
            </w:r>
          </w:p>
        </w:tc>
        <w:tc>
          <w:tcPr>
            <w:tcW w:w="992" w:type="dxa"/>
            <w:tcBorders>
              <w:top w:val="outset" w:sz="4" w:space="0" w:color="auto"/>
              <w:left w:val="outset" w:sz="4" w:space="0" w:color="auto"/>
              <w:bottom w:val="outset" w:sz="4" w:space="0" w:color="auto"/>
              <w:right w:val="outset" w:sz="4" w:space="0" w:color="auto"/>
            </w:tcBorders>
            <w:noWrap/>
            <w:vAlign w:val="center"/>
            <w:hideMark/>
          </w:tcPr>
          <w:p w:rsidR="003A4115" w:rsidRPr="003A4115" w:rsidRDefault="003A4115" w:rsidP="000A4666">
            <w:pPr>
              <w:widowControl/>
              <w:jc w:val="center"/>
              <w:rPr>
                <w:kern w:val="0"/>
                <w:sz w:val="18"/>
                <w:szCs w:val="18"/>
              </w:rPr>
            </w:pPr>
            <w:r w:rsidRPr="003A4115">
              <w:rPr>
                <w:kern w:val="0"/>
                <w:sz w:val="18"/>
                <w:szCs w:val="18"/>
              </w:rPr>
              <w:t>考试</w:t>
            </w:r>
          </w:p>
        </w:tc>
        <w:tc>
          <w:tcPr>
            <w:tcW w:w="850" w:type="dxa"/>
            <w:tcBorders>
              <w:top w:val="outset" w:sz="4" w:space="0" w:color="auto"/>
              <w:left w:val="outset" w:sz="4" w:space="0" w:color="auto"/>
              <w:bottom w:val="outset" w:sz="4" w:space="0" w:color="auto"/>
              <w:right w:val="outset" w:sz="4" w:space="0" w:color="auto"/>
            </w:tcBorders>
            <w:noWrap/>
          </w:tcPr>
          <w:p w:rsidR="003A4115" w:rsidRPr="003A4115" w:rsidRDefault="003A4115" w:rsidP="00B93C71">
            <w:pPr>
              <w:widowControl/>
              <w:jc w:val="left"/>
              <w:rPr>
                <w:kern w:val="0"/>
                <w:sz w:val="18"/>
                <w:szCs w:val="18"/>
              </w:rPr>
            </w:pPr>
            <w:r w:rsidRPr="003A4115">
              <w:rPr>
                <w:kern w:val="0"/>
                <w:sz w:val="18"/>
                <w:szCs w:val="18"/>
              </w:rPr>
              <w:t>土木</w:t>
            </w:r>
            <w:r w:rsidRPr="003A4115">
              <w:rPr>
                <w:kern w:val="0"/>
                <w:sz w:val="18"/>
                <w:szCs w:val="18"/>
              </w:rPr>
              <w:t>学院</w:t>
            </w:r>
          </w:p>
        </w:tc>
        <w:tc>
          <w:tcPr>
            <w:tcW w:w="752" w:type="dxa"/>
            <w:vMerge/>
            <w:tcBorders>
              <w:top w:val="outset" w:sz="4" w:space="0" w:color="auto"/>
              <w:left w:val="outset" w:sz="4" w:space="0" w:color="auto"/>
              <w:bottom w:val="outset" w:sz="4" w:space="0" w:color="auto"/>
              <w:right w:val="outset" w:sz="4" w:space="0" w:color="auto"/>
            </w:tcBorders>
            <w:vAlign w:val="center"/>
          </w:tcPr>
          <w:p w:rsidR="003A4115" w:rsidRPr="003A4115" w:rsidRDefault="003A4115" w:rsidP="0091632E">
            <w:pPr>
              <w:widowControl/>
              <w:jc w:val="left"/>
              <w:rPr>
                <w:kern w:val="0"/>
                <w:sz w:val="18"/>
                <w:szCs w:val="18"/>
              </w:rPr>
            </w:pPr>
          </w:p>
        </w:tc>
      </w:tr>
      <w:tr w:rsidR="003A4115" w:rsidRPr="00EC40A6" w:rsidTr="000A4666">
        <w:trPr>
          <w:jc w:val="center"/>
        </w:trPr>
        <w:tc>
          <w:tcPr>
            <w:tcW w:w="509" w:type="dxa"/>
            <w:vMerge/>
            <w:tcBorders>
              <w:top w:val="outset" w:sz="4" w:space="0" w:color="auto"/>
              <w:left w:val="outset" w:sz="4" w:space="0" w:color="auto"/>
              <w:bottom w:val="outset" w:sz="4" w:space="0" w:color="auto"/>
              <w:right w:val="outset" w:sz="4" w:space="0" w:color="auto"/>
            </w:tcBorders>
          </w:tcPr>
          <w:p w:rsidR="003A4115" w:rsidRPr="003A4115" w:rsidRDefault="003A4115" w:rsidP="0091632E">
            <w:pPr>
              <w:widowControl/>
              <w:jc w:val="left"/>
              <w:rPr>
                <w:kern w:val="0"/>
                <w:sz w:val="18"/>
                <w:szCs w:val="18"/>
              </w:rPr>
            </w:pPr>
          </w:p>
        </w:tc>
        <w:tc>
          <w:tcPr>
            <w:tcW w:w="490" w:type="dxa"/>
            <w:vMerge/>
            <w:tcBorders>
              <w:top w:val="outset" w:sz="4" w:space="0" w:color="auto"/>
              <w:left w:val="outset" w:sz="4" w:space="0" w:color="auto"/>
              <w:bottom w:val="outset" w:sz="4" w:space="0" w:color="auto"/>
              <w:right w:val="outset" w:sz="4" w:space="0" w:color="auto"/>
            </w:tcBorders>
            <w:vAlign w:val="center"/>
            <w:hideMark/>
          </w:tcPr>
          <w:p w:rsidR="003A4115" w:rsidRPr="003A4115" w:rsidRDefault="003A4115" w:rsidP="0091632E">
            <w:pPr>
              <w:widowControl/>
              <w:jc w:val="left"/>
              <w:rPr>
                <w:kern w:val="0"/>
                <w:sz w:val="18"/>
                <w:szCs w:val="18"/>
              </w:rPr>
            </w:pPr>
          </w:p>
        </w:tc>
        <w:tc>
          <w:tcPr>
            <w:tcW w:w="1049" w:type="dxa"/>
            <w:tcBorders>
              <w:top w:val="outset" w:sz="4" w:space="0" w:color="auto"/>
              <w:left w:val="outset" w:sz="4" w:space="0" w:color="auto"/>
              <w:bottom w:val="outset" w:sz="4" w:space="0" w:color="auto"/>
              <w:right w:val="outset" w:sz="4" w:space="0" w:color="auto"/>
            </w:tcBorders>
            <w:noWrap/>
            <w:hideMark/>
          </w:tcPr>
          <w:p w:rsidR="003A4115" w:rsidRPr="003A4115" w:rsidRDefault="003A4115" w:rsidP="0091632E">
            <w:pPr>
              <w:widowControl/>
              <w:jc w:val="left"/>
              <w:rPr>
                <w:kern w:val="0"/>
                <w:sz w:val="18"/>
                <w:szCs w:val="18"/>
              </w:rPr>
            </w:pPr>
            <w:r w:rsidRPr="003A4115">
              <w:rPr>
                <w:kern w:val="0"/>
                <w:sz w:val="18"/>
                <w:szCs w:val="18"/>
              </w:rPr>
              <w:t>020108</w:t>
            </w:r>
          </w:p>
        </w:tc>
        <w:tc>
          <w:tcPr>
            <w:tcW w:w="2103" w:type="dxa"/>
            <w:tcBorders>
              <w:top w:val="outset" w:sz="4" w:space="0" w:color="auto"/>
              <w:left w:val="outset" w:sz="4" w:space="0" w:color="auto"/>
              <w:bottom w:val="outset" w:sz="4" w:space="0" w:color="auto"/>
              <w:right w:val="outset" w:sz="4" w:space="0" w:color="auto"/>
            </w:tcBorders>
            <w:noWrap/>
            <w:hideMark/>
          </w:tcPr>
          <w:p w:rsidR="003A4115" w:rsidRPr="003A4115" w:rsidRDefault="003A4115" w:rsidP="0091632E">
            <w:pPr>
              <w:widowControl/>
              <w:jc w:val="left"/>
              <w:rPr>
                <w:kern w:val="0"/>
                <w:sz w:val="18"/>
                <w:szCs w:val="18"/>
              </w:rPr>
            </w:pPr>
            <w:r w:rsidRPr="003A4115">
              <w:rPr>
                <w:kern w:val="0"/>
                <w:sz w:val="18"/>
                <w:szCs w:val="18"/>
              </w:rPr>
              <w:t>高等轨道结构理论</w:t>
            </w:r>
          </w:p>
        </w:tc>
        <w:tc>
          <w:tcPr>
            <w:tcW w:w="506" w:type="dxa"/>
            <w:tcBorders>
              <w:top w:val="outset" w:sz="4" w:space="0" w:color="auto"/>
              <w:left w:val="outset" w:sz="4" w:space="0" w:color="auto"/>
              <w:bottom w:val="outset" w:sz="4" w:space="0" w:color="auto"/>
              <w:right w:val="outset" w:sz="4" w:space="0" w:color="auto"/>
            </w:tcBorders>
            <w:noWrap/>
            <w:vAlign w:val="center"/>
            <w:hideMark/>
          </w:tcPr>
          <w:p w:rsidR="003A4115" w:rsidRPr="003A4115" w:rsidRDefault="003A4115" w:rsidP="000A4666">
            <w:pPr>
              <w:widowControl/>
              <w:jc w:val="center"/>
              <w:rPr>
                <w:kern w:val="0"/>
                <w:sz w:val="18"/>
                <w:szCs w:val="18"/>
              </w:rPr>
            </w:pPr>
            <w:r w:rsidRPr="003A4115">
              <w:rPr>
                <w:kern w:val="0"/>
                <w:sz w:val="18"/>
                <w:szCs w:val="18"/>
              </w:rPr>
              <w:t>32</w:t>
            </w:r>
          </w:p>
        </w:tc>
        <w:tc>
          <w:tcPr>
            <w:tcW w:w="567" w:type="dxa"/>
            <w:tcBorders>
              <w:top w:val="outset" w:sz="4" w:space="0" w:color="auto"/>
              <w:left w:val="outset" w:sz="4" w:space="0" w:color="auto"/>
              <w:bottom w:val="outset" w:sz="4" w:space="0" w:color="auto"/>
              <w:right w:val="outset" w:sz="4" w:space="0" w:color="auto"/>
            </w:tcBorders>
            <w:noWrap/>
            <w:hideMark/>
          </w:tcPr>
          <w:p w:rsidR="003A4115" w:rsidRPr="003A4115" w:rsidRDefault="003A4115" w:rsidP="0091632E">
            <w:pPr>
              <w:widowControl/>
              <w:jc w:val="left"/>
              <w:rPr>
                <w:kern w:val="0"/>
                <w:sz w:val="18"/>
                <w:szCs w:val="18"/>
              </w:rPr>
            </w:pPr>
            <w:r w:rsidRPr="003A4115">
              <w:rPr>
                <w:kern w:val="0"/>
                <w:sz w:val="18"/>
                <w:szCs w:val="18"/>
              </w:rPr>
              <w:t>2.00</w:t>
            </w:r>
          </w:p>
        </w:tc>
        <w:tc>
          <w:tcPr>
            <w:tcW w:w="851" w:type="dxa"/>
            <w:tcBorders>
              <w:top w:val="outset" w:sz="4" w:space="0" w:color="auto"/>
              <w:left w:val="outset" w:sz="4" w:space="0" w:color="auto"/>
              <w:bottom w:val="outset" w:sz="4" w:space="0" w:color="auto"/>
              <w:right w:val="outset" w:sz="4" w:space="0" w:color="auto"/>
            </w:tcBorders>
            <w:noWrap/>
            <w:vAlign w:val="center"/>
            <w:hideMark/>
          </w:tcPr>
          <w:p w:rsidR="003A4115" w:rsidRPr="003A4115" w:rsidRDefault="003A4115" w:rsidP="0091632E">
            <w:pPr>
              <w:widowControl/>
              <w:jc w:val="center"/>
              <w:rPr>
                <w:kern w:val="0"/>
                <w:sz w:val="18"/>
                <w:szCs w:val="18"/>
              </w:rPr>
            </w:pPr>
            <w:r w:rsidRPr="003A4115">
              <w:rPr>
                <w:kern w:val="0"/>
                <w:sz w:val="18"/>
                <w:szCs w:val="18"/>
              </w:rPr>
              <w:t>1</w:t>
            </w:r>
          </w:p>
        </w:tc>
        <w:tc>
          <w:tcPr>
            <w:tcW w:w="992" w:type="dxa"/>
            <w:tcBorders>
              <w:top w:val="outset" w:sz="4" w:space="0" w:color="auto"/>
              <w:left w:val="outset" w:sz="4" w:space="0" w:color="auto"/>
              <w:bottom w:val="outset" w:sz="4" w:space="0" w:color="auto"/>
              <w:right w:val="outset" w:sz="4" w:space="0" w:color="auto"/>
            </w:tcBorders>
            <w:noWrap/>
            <w:vAlign w:val="center"/>
            <w:hideMark/>
          </w:tcPr>
          <w:p w:rsidR="003A4115" w:rsidRPr="003A4115" w:rsidRDefault="003A4115" w:rsidP="000A4666">
            <w:pPr>
              <w:widowControl/>
              <w:jc w:val="center"/>
              <w:rPr>
                <w:kern w:val="0"/>
                <w:sz w:val="18"/>
                <w:szCs w:val="18"/>
              </w:rPr>
            </w:pPr>
            <w:r w:rsidRPr="003A4115">
              <w:rPr>
                <w:kern w:val="0"/>
                <w:sz w:val="18"/>
                <w:szCs w:val="18"/>
              </w:rPr>
              <w:t>考试</w:t>
            </w:r>
          </w:p>
        </w:tc>
        <w:tc>
          <w:tcPr>
            <w:tcW w:w="850" w:type="dxa"/>
            <w:tcBorders>
              <w:top w:val="outset" w:sz="4" w:space="0" w:color="auto"/>
              <w:left w:val="outset" w:sz="4" w:space="0" w:color="auto"/>
              <w:bottom w:val="outset" w:sz="4" w:space="0" w:color="auto"/>
              <w:right w:val="outset" w:sz="4" w:space="0" w:color="auto"/>
            </w:tcBorders>
            <w:noWrap/>
          </w:tcPr>
          <w:p w:rsidR="003A4115" w:rsidRPr="003A4115" w:rsidRDefault="003A4115" w:rsidP="00B93C71">
            <w:pPr>
              <w:widowControl/>
              <w:jc w:val="left"/>
              <w:rPr>
                <w:kern w:val="0"/>
                <w:sz w:val="18"/>
                <w:szCs w:val="18"/>
              </w:rPr>
            </w:pPr>
            <w:r w:rsidRPr="003A4115">
              <w:rPr>
                <w:kern w:val="0"/>
                <w:sz w:val="18"/>
                <w:szCs w:val="18"/>
              </w:rPr>
              <w:t>土木</w:t>
            </w:r>
            <w:r w:rsidRPr="003A4115">
              <w:rPr>
                <w:kern w:val="0"/>
                <w:sz w:val="18"/>
                <w:szCs w:val="18"/>
              </w:rPr>
              <w:t>学院</w:t>
            </w:r>
          </w:p>
        </w:tc>
        <w:tc>
          <w:tcPr>
            <w:tcW w:w="752" w:type="dxa"/>
            <w:vMerge/>
            <w:tcBorders>
              <w:top w:val="outset" w:sz="4" w:space="0" w:color="auto"/>
              <w:left w:val="outset" w:sz="4" w:space="0" w:color="auto"/>
              <w:bottom w:val="outset" w:sz="4" w:space="0" w:color="auto"/>
              <w:right w:val="outset" w:sz="4" w:space="0" w:color="auto"/>
            </w:tcBorders>
            <w:vAlign w:val="center"/>
          </w:tcPr>
          <w:p w:rsidR="003A4115" w:rsidRPr="003A4115" w:rsidRDefault="003A4115" w:rsidP="0091632E">
            <w:pPr>
              <w:widowControl/>
              <w:jc w:val="left"/>
              <w:rPr>
                <w:kern w:val="0"/>
                <w:sz w:val="18"/>
                <w:szCs w:val="18"/>
              </w:rPr>
            </w:pPr>
          </w:p>
        </w:tc>
      </w:tr>
      <w:tr w:rsidR="003A4115" w:rsidRPr="00EC40A6" w:rsidTr="000A4666">
        <w:trPr>
          <w:jc w:val="center"/>
        </w:trPr>
        <w:tc>
          <w:tcPr>
            <w:tcW w:w="509" w:type="dxa"/>
            <w:vMerge/>
            <w:tcBorders>
              <w:top w:val="outset" w:sz="4" w:space="0" w:color="auto"/>
              <w:left w:val="outset" w:sz="4" w:space="0" w:color="auto"/>
              <w:bottom w:val="outset" w:sz="4" w:space="0" w:color="auto"/>
              <w:right w:val="outset" w:sz="4" w:space="0" w:color="auto"/>
            </w:tcBorders>
          </w:tcPr>
          <w:p w:rsidR="003A4115" w:rsidRPr="003A4115" w:rsidRDefault="003A4115" w:rsidP="0091632E">
            <w:pPr>
              <w:widowControl/>
              <w:jc w:val="left"/>
              <w:rPr>
                <w:kern w:val="0"/>
                <w:sz w:val="18"/>
                <w:szCs w:val="18"/>
              </w:rPr>
            </w:pPr>
          </w:p>
        </w:tc>
        <w:tc>
          <w:tcPr>
            <w:tcW w:w="490" w:type="dxa"/>
            <w:vMerge/>
            <w:tcBorders>
              <w:top w:val="outset" w:sz="4" w:space="0" w:color="auto"/>
              <w:left w:val="outset" w:sz="4" w:space="0" w:color="auto"/>
              <w:bottom w:val="outset" w:sz="4" w:space="0" w:color="auto"/>
              <w:right w:val="outset" w:sz="4" w:space="0" w:color="auto"/>
            </w:tcBorders>
            <w:vAlign w:val="center"/>
            <w:hideMark/>
          </w:tcPr>
          <w:p w:rsidR="003A4115" w:rsidRPr="003A4115" w:rsidRDefault="003A4115" w:rsidP="0091632E">
            <w:pPr>
              <w:widowControl/>
              <w:jc w:val="left"/>
              <w:rPr>
                <w:kern w:val="0"/>
                <w:sz w:val="18"/>
                <w:szCs w:val="18"/>
              </w:rPr>
            </w:pPr>
          </w:p>
        </w:tc>
        <w:tc>
          <w:tcPr>
            <w:tcW w:w="1049" w:type="dxa"/>
            <w:tcBorders>
              <w:top w:val="outset" w:sz="4" w:space="0" w:color="auto"/>
              <w:left w:val="outset" w:sz="4" w:space="0" w:color="auto"/>
              <w:bottom w:val="outset" w:sz="4" w:space="0" w:color="auto"/>
              <w:right w:val="outset" w:sz="4" w:space="0" w:color="auto"/>
            </w:tcBorders>
            <w:noWrap/>
            <w:hideMark/>
          </w:tcPr>
          <w:p w:rsidR="003A4115" w:rsidRPr="003A4115" w:rsidRDefault="003A4115" w:rsidP="0091632E">
            <w:pPr>
              <w:widowControl/>
              <w:jc w:val="left"/>
              <w:rPr>
                <w:kern w:val="0"/>
                <w:sz w:val="18"/>
                <w:szCs w:val="18"/>
              </w:rPr>
            </w:pPr>
            <w:r w:rsidRPr="003A4115">
              <w:rPr>
                <w:kern w:val="0"/>
                <w:sz w:val="18"/>
                <w:szCs w:val="18"/>
              </w:rPr>
              <w:t>020109</w:t>
            </w:r>
          </w:p>
        </w:tc>
        <w:tc>
          <w:tcPr>
            <w:tcW w:w="2103" w:type="dxa"/>
            <w:tcBorders>
              <w:top w:val="outset" w:sz="4" w:space="0" w:color="auto"/>
              <w:left w:val="outset" w:sz="4" w:space="0" w:color="auto"/>
              <w:bottom w:val="outset" w:sz="4" w:space="0" w:color="auto"/>
              <w:right w:val="outset" w:sz="4" w:space="0" w:color="auto"/>
            </w:tcBorders>
            <w:noWrap/>
            <w:hideMark/>
          </w:tcPr>
          <w:p w:rsidR="003A4115" w:rsidRPr="003A4115" w:rsidRDefault="003A4115" w:rsidP="0091632E">
            <w:pPr>
              <w:widowControl/>
              <w:jc w:val="left"/>
              <w:rPr>
                <w:kern w:val="0"/>
                <w:sz w:val="18"/>
                <w:szCs w:val="18"/>
              </w:rPr>
            </w:pPr>
            <w:r w:rsidRPr="003A4115">
              <w:rPr>
                <w:kern w:val="0"/>
                <w:sz w:val="18"/>
                <w:szCs w:val="18"/>
              </w:rPr>
              <w:t>高等桥梁结构理论</w:t>
            </w:r>
          </w:p>
        </w:tc>
        <w:tc>
          <w:tcPr>
            <w:tcW w:w="506" w:type="dxa"/>
            <w:tcBorders>
              <w:top w:val="outset" w:sz="4" w:space="0" w:color="auto"/>
              <w:left w:val="outset" w:sz="4" w:space="0" w:color="auto"/>
              <w:bottom w:val="outset" w:sz="4" w:space="0" w:color="auto"/>
              <w:right w:val="outset" w:sz="4" w:space="0" w:color="auto"/>
            </w:tcBorders>
            <w:noWrap/>
            <w:vAlign w:val="center"/>
            <w:hideMark/>
          </w:tcPr>
          <w:p w:rsidR="003A4115" w:rsidRPr="003A4115" w:rsidRDefault="003A4115" w:rsidP="000A4666">
            <w:pPr>
              <w:widowControl/>
              <w:jc w:val="center"/>
              <w:rPr>
                <w:kern w:val="0"/>
                <w:sz w:val="18"/>
                <w:szCs w:val="18"/>
              </w:rPr>
            </w:pPr>
            <w:r w:rsidRPr="003A4115">
              <w:rPr>
                <w:kern w:val="0"/>
                <w:sz w:val="18"/>
                <w:szCs w:val="18"/>
              </w:rPr>
              <w:t>32</w:t>
            </w:r>
          </w:p>
        </w:tc>
        <w:tc>
          <w:tcPr>
            <w:tcW w:w="567" w:type="dxa"/>
            <w:tcBorders>
              <w:top w:val="outset" w:sz="4" w:space="0" w:color="auto"/>
              <w:left w:val="outset" w:sz="4" w:space="0" w:color="auto"/>
              <w:bottom w:val="outset" w:sz="4" w:space="0" w:color="auto"/>
              <w:right w:val="outset" w:sz="4" w:space="0" w:color="auto"/>
            </w:tcBorders>
            <w:noWrap/>
            <w:hideMark/>
          </w:tcPr>
          <w:p w:rsidR="003A4115" w:rsidRPr="003A4115" w:rsidRDefault="003A4115" w:rsidP="0091632E">
            <w:pPr>
              <w:widowControl/>
              <w:jc w:val="left"/>
              <w:rPr>
                <w:kern w:val="0"/>
                <w:sz w:val="18"/>
                <w:szCs w:val="18"/>
              </w:rPr>
            </w:pPr>
            <w:r w:rsidRPr="003A4115">
              <w:rPr>
                <w:kern w:val="0"/>
                <w:sz w:val="18"/>
                <w:szCs w:val="18"/>
              </w:rPr>
              <w:t>2.00</w:t>
            </w:r>
          </w:p>
        </w:tc>
        <w:tc>
          <w:tcPr>
            <w:tcW w:w="851" w:type="dxa"/>
            <w:tcBorders>
              <w:top w:val="outset" w:sz="4" w:space="0" w:color="auto"/>
              <w:left w:val="outset" w:sz="4" w:space="0" w:color="auto"/>
              <w:bottom w:val="outset" w:sz="4" w:space="0" w:color="auto"/>
              <w:right w:val="outset" w:sz="4" w:space="0" w:color="auto"/>
            </w:tcBorders>
            <w:noWrap/>
            <w:vAlign w:val="center"/>
            <w:hideMark/>
          </w:tcPr>
          <w:p w:rsidR="003A4115" w:rsidRPr="003A4115" w:rsidRDefault="003A4115" w:rsidP="0091632E">
            <w:pPr>
              <w:widowControl/>
              <w:jc w:val="center"/>
              <w:rPr>
                <w:kern w:val="0"/>
                <w:sz w:val="18"/>
                <w:szCs w:val="18"/>
              </w:rPr>
            </w:pPr>
            <w:r w:rsidRPr="003A4115">
              <w:rPr>
                <w:kern w:val="0"/>
                <w:sz w:val="18"/>
                <w:szCs w:val="18"/>
              </w:rPr>
              <w:t>1</w:t>
            </w:r>
          </w:p>
        </w:tc>
        <w:tc>
          <w:tcPr>
            <w:tcW w:w="992" w:type="dxa"/>
            <w:tcBorders>
              <w:top w:val="outset" w:sz="4" w:space="0" w:color="auto"/>
              <w:left w:val="outset" w:sz="4" w:space="0" w:color="auto"/>
              <w:bottom w:val="outset" w:sz="4" w:space="0" w:color="auto"/>
              <w:right w:val="outset" w:sz="4" w:space="0" w:color="auto"/>
            </w:tcBorders>
            <w:noWrap/>
            <w:vAlign w:val="center"/>
            <w:hideMark/>
          </w:tcPr>
          <w:p w:rsidR="003A4115" w:rsidRPr="003A4115" w:rsidRDefault="003A4115" w:rsidP="000A4666">
            <w:pPr>
              <w:widowControl/>
              <w:jc w:val="center"/>
              <w:rPr>
                <w:kern w:val="0"/>
                <w:sz w:val="18"/>
                <w:szCs w:val="18"/>
              </w:rPr>
            </w:pPr>
            <w:r w:rsidRPr="003A4115">
              <w:rPr>
                <w:kern w:val="0"/>
                <w:sz w:val="18"/>
                <w:szCs w:val="18"/>
              </w:rPr>
              <w:t>考试</w:t>
            </w:r>
          </w:p>
        </w:tc>
        <w:tc>
          <w:tcPr>
            <w:tcW w:w="850" w:type="dxa"/>
            <w:tcBorders>
              <w:top w:val="outset" w:sz="4" w:space="0" w:color="auto"/>
              <w:left w:val="outset" w:sz="4" w:space="0" w:color="auto"/>
              <w:bottom w:val="outset" w:sz="4" w:space="0" w:color="auto"/>
              <w:right w:val="outset" w:sz="4" w:space="0" w:color="auto"/>
            </w:tcBorders>
            <w:noWrap/>
          </w:tcPr>
          <w:p w:rsidR="003A4115" w:rsidRPr="003A4115" w:rsidRDefault="003A4115" w:rsidP="00B93C71">
            <w:pPr>
              <w:widowControl/>
              <w:jc w:val="left"/>
              <w:rPr>
                <w:kern w:val="0"/>
                <w:sz w:val="18"/>
                <w:szCs w:val="18"/>
              </w:rPr>
            </w:pPr>
            <w:r w:rsidRPr="003A4115">
              <w:rPr>
                <w:kern w:val="0"/>
                <w:sz w:val="18"/>
                <w:szCs w:val="18"/>
              </w:rPr>
              <w:t>机械学院</w:t>
            </w:r>
          </w:p>
        </w:tc>
        <w:tc>
          <w:tcPr>
            <w:tcW w:w="752" w:type="dxa"/>
            <w:vMerge/>
            <w:tcBorders>
              <w:top w:val="outset" w:sz="4" w:space="0" w:color="auto"/>
              <w:left w:val="outset" w:sz="4" w:space="0" w:color="auto"/>
              <w:bottom w:val="outset" w:sz="4" w:space="0" w:color="auto"/>
              <w:right w:val="outset" w:sz="4" w:space="0" w:color="auto"/>
            </w:tcBorders>
            <w:vAlign w:val="center"/>
          </w:tcPr>
          <w:p w:rsidR="003A4115" w:rsidRPr="003A4115" w:rsidRDefault="003A4115" w:rsidP="0091632E">
            <w:pPr>
              <w:widowControl/>
              <w:jc w:val="left"/>
              <w:rPr>
                <w:kern w:val="0"/>
                <w:sz w:val="18"/>
                <w:szCs w:val="18"/>
              </w:rPr>
            </w:pPr>
          </w:p>
        </w:tc>
      </w:tr>
      <w:tr w:rsidR="003A4115" w:rsidRPr="00EC40A6" w:rsidTr="000A4666">
        <w:trPr>
          <w:jc w:val="center"/>
        </w:trPr>
        <w:tc>
          <w:tcPr>
            <w:tcW w:w="509" w:type="dxa"/>
            <w:vMerge/>
            <w:tcBorders>
              <w:top w:val="outset" w:sz="4" w:space="0" w:color="auto"/>
              <w:left w:val="outset" w:sz="4" w:space="0" w:color="auto"/>
              <w:bottom w:val="outset" w:sz="4" w:space="0" w:color="auto"/>
              <w:right w:val="outset" w:sz="4" w:space="0" w:color="auto"/>
            </w:tcBorders>
          </w:tcPr>
          <w:p w:rsidR="003A4115" w:rsidRPr="003A4115" w:rsidRDefault="003A4115" w:rsidP="0091632E">
            <w:pPr>
              <w:widowControl/>
              <w:jc w:val="left"/>
              <w:rPr>
                <w:kern w:val="0"/>
                <w:sz w:val="18"/>
                <w:szCs w:val="18"/>
              </w:rPr>
            </w:pPr>
          </w:p>
        </w:tc>
        <w:tc>
          <w:tcPr>
            <w:tcW w:w="490" w:type="dxa"/>
            <w:vMerge/>
            <w:tcBorders>
              <w:top w:val="outset" w:sz="4" w:space="0" w:color="auto"/>
              <w:left w:val="outset" w:sz="4" w:space="0" w:color="auto"/>
              <w:bottom w:val="outset" w:sz="4" w:space="0" w:color="auto"/>
              <w:right w:val="outset" w:sz="4" w:space="0" w:color="auto"/>
            </w:tcBorders>
            <w:vAlign w:val="center"/>
            <w:hideMark/>
          </w:tcPr>
          <w:p w:rsidR="003A4115" w:rsidRPr="003A4115" w:rsidRDefault="003A4115" w:rsidP="0091632E">
            <w:pPr>
              <w:widowControl/>
              <w:jc w:val="left"/>
              <w:rPr>
                <w:kern w:val="0"/>
                <w:sz w:val="18"/>
                <w:szCs w:val="18"/>
              </w:rPr>
            </w:pPr>
          </w:p>
        </w:tc>
        <w:tc>
          <w:tcPr>
            <w:tcW w:w="1049" w:type="dxa"/>
            <w:tcBorders>
              <w:top w:val="outset" w:sz="4" w:space="0" w:color="auto"/>
              <w:left w:val="outset" w:sz="4" w:space="0" w:color="auto"/>
              <w:bottom w:val="outset" w:sz="4" w:space="0" w:color="auto"/>
              <w:right w:val="outset" w:sz="4" w:space="0" w:color="auto"/>
            </w:tcBorders>
            <w:noWrap/>
            <w:hideMark/>
          </w:tcPr>
          <w:p w:rsidR="003A4115" w:rsidRPr="003A4115" w:rsidRDefault="003A4115" w:rsidP="0091632E">
            <w:pPr>
              <w:widowControl/>
              <w:jc w:val="left"/>
              <w:rPr>
                <w:kern w:val="0"/>
                <w:sz w:val="18"/>
                <w:szCs w:val="18"/>
              </w:rPr>
            </w:pPr>
            <w:r w:rsidRPr="003A4115">
              <w:rPr>
                <w:kern w:val="0"/>
                <w:sz w:val="18"/>
                <w:szCs w:val="18"/>
              </w:rPr>
              <w:t>020201</w:t>
            </w:r>
          </w:p>
        </w:tc>
        <w:tc>
          <w:tcPr>
            <w:tcW w:w="2103" w:type="dxa"/>
            <w:tcBorders>
              <w:top w:val="outset" w:sz="4" w:space="0" w:color="auto"/>
              <w:left w:val="outset" w:sz="4" w:space="0" w:color="auto"/>
              <w:bottom w:val="outset" w:sz="4" w:space="0" w:color="auto"/>
              <w:right w:val="outset" w:sz="4" w:space="0" w:color="auto"/>
            </w:tcBorders>
            <w:noWrap/>
            <w:hideMark/>
          </w:tcPr>
          <w:p w:rsidR="003A4115" w:rsidRPr="003A4115" w:rsidRDefault="003A4115" w:rsidP="0091632E">
            <w:pPr>
              <w:widowControl/>
              <w:jc w:val="left"/>
              <w:rPr>
                <w:kern w:val="0"/>
                <w:sz w:val="18"/>
                <w:szCs w:val="18"/>
              </w:rPr>
            </w:pPr>
            <w:r w:rsidRPr="003A4115">
              <w:rPr>
                <w:kern w:val="0"/>
                <w:sz w:val="18"/>
                <w:szCs w:val="18"/>
              </w:rPr>
              <w:t>高等车辆动力学及控制</w:t>
            </w:r>
          </w:p>
        </w:tc>
        <w:tc>
          <w:tcPr>
            <w:tcW w:w="506" w:type="dxa"/>
            <w:tcBorders>
              <w:top w:val="outset" w:sz="4" w:space="0" w:color="auto"/>
              <w:left w:val="outset" w:sz="4" w:space="0" w:color="auto"/>
              <w:bottom w:val="outset" w:sz="4" w:space="0" w:color="auto"/>
              <w:right w:val="outset" w:sz="4" w:space="0" w:color="auto"/>
            </w:tcBorders>
            <w:noWrap/>
            <w:vAlign w:val="center"/>
            <w:hideMark/>
          </w:tcPr>
          <w:p w:rsidR="003A4115" w:rsidRPr="003A4115" w:rsidRDefault="003A4115" w:rsidP="000A4666">
            <w:pPr>
              <w:widowControl/>
              <w:jc w:val="center"/>
              <w:rPr>
                <w:kern w:val="0"/>
                <w:sz w:val="18"/>
                <w:szCs w:val="18"/>
              </w:rPr>
            </w:pPr>
            <w:r w:rsidRPr="003A4115">
              <w:rPr>
                <w:kern w:val="0"/>
                <w:sz w:val="18"/>
                <w:szCs w:val="18"/>
              </w:rPr>
              <w:t>32</w:t>
            </w:r>
          </w:p>
        </w:tc>
        <w:tc>
          <w:tcPr>
            <w:tcW w:w="567" w:type="dxa"/>
            <w:tcBorders>
              <w:top w:val="outset" w:sz="4" w:space="0" w:color="auto"/>
              <w:left w:val="outset" w:sz="4" w:space="0" w:color="auto"/>
              <w:bottom w:val="outset" w:sz="4" w:space="0" w:color="auto"/>
              <w:right w:val="outset" w:sz="4" w:space="0" w:color="auto"/>
            </w:tcBorders>
            <w:noWrap/>
            <w:hideMark/>
          </w:tcPr>
          <w:p w:rsidR="003A4115" w:rsidRPr="003A4115" w:rsidRDefault="003A4115" w:rsidP="0091632E">
            <w:pPr>
              <w:widowControl/>
              <w:jc w:val="left"/>
              <w:rPr>
                <w:kern w:val="0"/>
                <w:sz w:val="18"/>
                <w:szCs w:val="18"/>
              </w:rPr>
            </w:pPr>
            <w:r w:rsidRPr="003A4115">
              <w:rPr>
                <w:kern w:val="0"/>
                <w:sz w:val="18"/>
                <w:szCs w:val="18"/>
              </w:rPr>
              <w:t>2.00</w:t>
            </w:r>
          </w:p>
        </w:tc>
        <w:tc>
          <w:tcPr>
            <w:tcW w:w="851" w:type="dxa"/>
            <w:tcBorders>
              <w:top w:val="outset" w:sz="4" w:space="0" w:color="auto"/>
              <w:left w:val="outset" w:sz="4" w:space="0" w:color="auto"/>
              <w:bottom w:val="outset" w:sz="4" w:space="0" w:color="auto"/>
              <w:right w:val="outset" w:sz="4" w:space="0" w:color="auto"/>
            </w:tcBorders>
            <w:noWrap/>
            <w:vAlign w:val="center"/>
            <w:hideMark/>
          </w:tcPr>
          <w:p w:rsidR="003A4115" w:rsidRPr="003A4115" w:rsidRDefault="003A4115" w:rsidP="0091632E">
            <w:pPr>
              <w:widowControl/>
              <w:jc w:val="center"/>
              <w:rPr>
                <w:kern w:val="0"/>
                <w:sz w:val="18"/>
                <w:szCs w:val="18"/>
              </w:rPr>
            </w:pPr>
            <w:r w:rsidRPr="003A4115">
              <w:rPr>
                <w:kern w:val="0"/>
                <w:sz w:val="18"/>
                <w:szCs w:val="18"/>
              </w:rPr>
              <w:t>1</w:t>
            </w:r>
          </w:p>
        </w:tc>
        <w:tc>
          <w:tcPr>
            <w:tcW w:w="992" w:type="dxa"/>
            <w:tcBorders>
              <w:top w:val="outset" w:sz="4" w:space="0" w:color="auto"/>
              <w:left w:val="outset" w:sz="4" w:space="0" w:color="auto"/>
              <w:bottom w:val="outset" w:sz="4" w:space="0" w:color="auto"/>
              <w:right w:val="outset" w:sz="4" w:space="0" w:color="auto"/>
            </w:tcBorders>
            <w:noWrap/>
            <w:vAlign w:val="center"/>
            <w:hideMark/>
          </w:tcPr>
          <w:p w:rsidR="003A4115" w:rsidRPr="003A4115" w:rsidRDefault="003A4115" w:rsidP="000A4666">
            <w:pPr>
              <w:widowControl/>
              <w:jc w:val="center"/>
              <w:rPr>
                <w:kern w:val="0"/>
                <w:sz w:val="18"/>
                <w:szCs w:val="18"/>
              </w:rPr>
            </w:pPr>
            <w:r w:rsidRPr="003A4115">
              <w:rPr>
                <w:kern w:val="0"/>
                <w:sz w:val="18"/>
                <w:szCs w:val="18"/>
              </w:rPr>
              <w:t>考试</w:t>
            </w:r>
          </w:p>
        </w:tc>
        <w:tc>
          <w:tcPr>
            <w:tcW w:w="850" w:type="dxa"/>
            <w:tcBorders>
              <w:top w:val="outset" w:sz="4" w:space="0" w:color="auto"/>
              <w:left w:val="outset" w:sz="4" w:space="0" w:color="auto"/>
              <w:bottom w:val="outset" w:sz="4" w:space="0" w:color="auto"/>
              <w:right w:val="outset" w:sz="4" w:space="0" w:color="auto"/>
            </w:tcBorders>
            <w:noWrap/>
          </w:tcPr>
          <w:p w:rsidR="003A4115" w:rsidRPr="003A4115" w:rsidRDefault="003A4115" w:rsidP="00B93C71">
            <w:pPr>
              <w:widowControl/>
              <w:jc w:val="left"/>
              <w:rPr>
                <w:kern w:val="0"/>
                <w:sz w:val="18"/>
                <w:szCs w:val="18"/>
              </w:rPr>
            </w:pPr>
            <w:r w:rsidRPr="003A4115">
              <w:rPr>
                <w:kern w:val="0"/>
                <w:sz w:val="18"/>
                <w:szCs w:val="18"/>
              </w:rPr>
              <w:t>机械学院</w:t>
            </w:r>
          </w:p>
        </w:tc>
        <w:tc>
          <w:tcPr>
            <w:tcW w:w="752" w:type="dxa"/>
            <w:vMerge/>
            <w:tcBorders>
              <w:top w:val="outset" w:sz="4" w:space="0" w:color="auto"/>
              <w:left w:val="outset" w:sz="4" w:space="0" w:color="auto"/>
              <w:bottom w:val="outset" w:sz="4" w:space="0" w:color="auto"/>
              <w:right w:val="outset" w:sz="4" w:space="0" w:color="auto"/>
            </w:tcBorders>
            <w:vAlign w:val="center"/>
          </w:tcPr>
          <w:p w:rsidR="003A4115" w:rsidRPr="003A4115" w:rsidRDefault="003A4115" w:rsidP="0091632E">
            <w:pPr>
              <w:widowControl/>
              <w:jc w:val="left"/>
              <w:rPr>
                <w:kern w:val="0"/>
                <w:sz w:val="18"/>
                <w:szCs w:val="18"/>
              </w:rPr>
            </w:pPr>
          </w:p>
        </w:tc>
      </w:tr>
      <w:tr w:rsidR="003A4115" w:rsidRPr="00EC40A6" w:rsidTr="000A4666">
        <w:trPr>
          <w:jc w:val="center"/>
        </w:trPr>
        <w:tc>
          <w:tcPr>
            <w:tcW w:w="509" w:type="dxa"/>
            <w:vMerge/>
            <w:tcBorders>
              <w:top w:val="outset" w:sz="4" w:space="0" w:color="auto"/>
              <w:left w:val="outset" w:sz="4" w:space="0" w:color="auto"/>
              <w:bottom w:val="outset" w:sz="4" w:space="0" w:color="auto"/>
              <w:right w:val="outset" w:sz="4" w:space="0" w:color="auto"/>
            </w:tcBorders>
          </w:tcPr>
          <w:p w:rsidR="003A4115" w:rsidRPr="003A4115" w:rsidRDefault="003A4115" w:rsidP="0091632E">
            <w:pPr>
              <w:widowControl/>
              <w:jc w:val="left"/>
              <w:rPr>
                <w:kern w:val="0"/>
                <w:sz w:val="18"/>
                <w:szCs w:val="18"/>
              </w:rPr>
            </w:pPr>
          </w:p>
        </w:tc>
        <w:tc>
          <w:tcPr>
            <w:tcW w:w="490" w:type="dxa"/>
            <w:vMerge/>
            <w:tcBorders>
              <w:top w:val="outset" w:sz="4" w:space="0" w:color="auto"/>
              <w:left w:val="outset" w:sz="4" w:space="0" w:color="auto"/>
              <w:bottom w:val="outset" w:sz="4" w:space="0" w:color="auto"/>
              <w:right w:val="outset" w:sz="4" w:space="0" w:color="auto"/>
            </w:tcBorders>
            <w:vAlign w:val="center"/>
            <w:hideMark/>
          </w:tcPr>
          <w:p w:rsidR="003A4115" w:rsidRPr="003A4115" w:rsidRDefault="003A4115" w:rsidP="0091632E">
            <w:pPr>
              <w:widowControl/>
              <w:jc w:val="left"/>
              <w:rPr>
                <w:kern w:val="0"/>
                <w:sz w:val="18"/>
                <w:szCs w:val="18"/>
              </w:rPr>
            </w:pPr>
          </w:p>
        </w:tc>
        <w:tc>
          <w:tcPr>
            <w:tcW w:w="1049" w:type="dxa"/>
            <w:tcBorders>
              <w:top w:val="outset" w:sz="4" w:space="0" w:color="auto"/>
              <w:left w:val="outset" w:sz="4" w:space="0" w:color="auto"/>
              <w:bottom w:val="outset" w:sz="4" w:space="0" w:color="auto"/>
              <w:right w:val="outset" w:sz="4" w:space="0" w:color="auto"/>
            </w:tcBorders>
            <w:noWrap/>
            <w:hideMark/>
          </w:tcPr>
          <w:p w:rsidR="003A4115" w:rsidRPr="003A4115" w:rsidRDefault="003A4115" w:rsidP="0091632E">
            <w:pPr>
              <w:widowControl/>
              <w:jc w:val="left"/>
              <w:rPr>
                <w:kern w:val="0"/>
                <w:sz w:val="18"/>
                <w:szCs w:val="18"/>
              </w:rPr>
            </w:pPr>
            <w:r w:rsidRPr="003A4115">
              <w:rPr>
                <w:kern w:val="0"/>
                <w:sz w:val="18"/>
                <w:szCs w:val="18"/>
              </w:rPr>
              <w:t>020203</w:t>
            </w:r>
          </w:p>
        </w:tc>
        <w:tc>
          <w:tcPr>
            <w:tcW w:w="2103" w:type="dxa"/>
            <w:tcBorders>
              <w:top w:val="outset" w:sz="4" w:space="0" w:color="auto"/>
              <w:left w:val="outset" w:sz="4" w:space="0" w:color="auto"/>
              <w:bottom w:val="outset" w:sz="4" w:space="0" w:color="auto"/>
              <w:right w:val="outset" w:sz="4" w:space="0" w:color="auto"/>
            </w:tcBorders>
            <w:noWrap/>
            <w:hideMark/>
          </w:tcPr>
          <w:p w:rsidR="003A4115" w:rsidRPr="003A4115" w:rsidRDefault="003A4115" w:rsidP="0091632E">
            <w:pPr>
              <w:widowControl/>
              <w:jc w:val="left"/>
              <w:rPr>
                <w:kern w:val="0"/>
                <w:sz w:val="18"/>
                <w:szCs w:val="18"/>
              </w:rPr>
            </w:pPr>
            <w:r w:rsidRPr="003A4115">
              <w:rPr>
                <w:kern w:val="0"/>
                <w:sz w:val="18"/>
                <w:szCs w:val="18"/>
              </w:rPr>
              <w:t>现代信号处理技术</w:t>
            </w:r>
          </w:p>
        </w:tc>
        <w:tc>
          <w:tcPr>
            <w:tcW w:w="506" w:type="dxa"/>
            <w:tcBorders>
              <w:top w:val="outset" w:sz="4" w:space="0" w:color="auto"/>
              <w:left w:val="outset" w:sz="4" w:space="0" w:color="auto"/>
              <w:bottom w:val="outset" w:sz="4" w:space="0" w:color="auto"/>
              <w:right w:val="outset" w:sz="4" w:space="0" w:color="auto"/>
            </w:tcBorders>
            <w:noWrap/>
            <w:vAlign w:val="center"/>
            <w:hideMark/>
          </w:tcPr>
          <w:p w:rsidR="003A4115" w:rsidRPr="003A4115" w:rsidRDefault="003A4115" w:rsidP="000A4666">
            <w:pPr>
              <w:widowControl/>
              <w:jc w:val="center"/>
              <w:rPr>
                <w:kern w:val="0"/>
                <w:sz w:val="18"/>
                <w:szCs w:val="18"/>
              </w:rPr>
            </w:pPr>
            <w:r w:rsidRPr="003A4115">
              <w:rPr>
                <w:kern w:val="0"/>
                <w:sz w:val="18"/>
                <w:szCs w:val="18"/>
              </w:rPr>
              <w:t>32</w:t>
            </w:r>
          </w:p>
        </w:tc>
        <w:tc>
          <w:tcPr>
            <w:tcW w:w="567" w:type="dxa"/>
            <w:tcBorders>
              <w:top w:val="outset" w:sz="4" w:space="0" w:color="auto"/>
              <w:left w:val="outset" w:sz="4" w:space="0" w:color="auto"/>
              <w:bottom w:val="outset" w:sz="4" w:space="0" w:color="auto"/>
              <w:right w:val="outset" w:sz="4" w:space="0" w:color="auto"/>
            </w:tcBorders>
            <w:noWrap/>
            <w:hideMark/>
          </w:tcPr>
          <w:p w:rsidR="003A4115" w:rsidRPr="003A4115" w:rsidRDefault="003A4115" w:rsidP="0091632E">
            <w:pPr>
              <w:widowControl/>
              <w:jc w:val="left"/>
              <w:rPr>
                <w:kern w:val="0"/>
                <w:sz w:val="18"/>
                <w:szCs w:val="18"/>
              </w:rPr>
            </w:pPr>
            <w:r w:rsidRPr="003A4115">
              <w:rPr>
                <w:kern w:val="0"/>
                <w:sz w:val="18"/>
                <w:szCs w:val="18"/>
              </w:rPr>
              <w:t>2.00</w:t>
            </w:r>
          </w:p>
        </w:tc>
        <w:tc>
          <w:tcPr>
            <w:tcW w:w="851" w:type="dxa"/>
            <w:tcBorders>
              <w:top w:val="outset" w:sz="4" w:space="0" w:color="auto"/>
              <w:left w:val="outset" w:sz="4" w:space="0" w:color="auto"/>
              <w:bottom w:val="outset" w:sz="4" w:space="0" w:color="auto"/>
              <w:right w:val="outset" w:sz="4" w:space="0" w:color="auto"/>
            </w:tcBorders>
            <w:noWrap/>
            <w:vAlign w:val="center"/>
            <w:hideMark/>
          </w:tcPr>
          <w:p w:rsidR="003A4115" w:rsidRPr="003A4115" w:rsidRDefault="003A4115" w:rsidP="0091632E">
            <w:pPr>
              <w:widowControl/>
              <w:jc w:val="center"/>
              <w:rPr>
                <w:kern w:val="0"/>
                <w:sz w:val="18"/>
                <w:szCs w:val="18"/>
              </w:rPr>
            </w:pPr>
            <w:r w:rsidRPr="003A4115">
              <w:rPr>
                <w:kern w:val="0"/>
                <w:sz w:val="18"/>
                <w:szCs w:val="18"/>
              </w:rPr>
              <w:t>1</w:t>
            </w:r>
          </w:p>
        </w:tc>
        <w:tc>
          <w:tcPr>
            <w:tcW w:w="992" w:type="dxa"/>
            <w:tcBorders>
              <w:top w:val="outset" w:sz="4" w:space="0" w:color="auto"/>
              <w:left w:val="outset" w:sz="4" w:space="0" w:color="auto"/>
              <w:bottom w:val="outset" w:sz="4" w:space="0" w:color="auto"/>
              <w:right w:val="outset" w:sz="4" w:space="0" w:color="auto"/>
            </w:tcBorders>
            <w:noWrap/>
            <w:vAlign w:val="center"/>
            <w:hideMark/>
          </w:tcPr>
          <w:p w:rsidR="003A4115" w:rsidRPr="003A4115" w:rsidRDefault="003A4115" w:rsidP="000A4666">
            <w:pPr>
              <w:widowControl/>
              <w:jc w:val="center"/>
              <w:rPr>
                <w:kern w:val="0"/>
                <w:sz w:val="18"/>
                <w:szCs w:val="18"/>
              </w:rPr>
            </w:pPr>
            <w:r w:rsidRPr="003A4115">
              <w:rPr>
                <w:kern w:val="0"/>
                <w:sz w:val="18"/>
                <w:szCs w:val="18"/>
              </w:rPr>
              <w:t>考试</w:t>
            </w:r>
          </w:p>
        </w:tc>
        <w:tc>
          <w:tcPr>
            <w:tcW w:w="850" w:type="dxa"/>
            <w:tcBorders>
              <w:top w:val="outset" w:sz="4" w:space="0" w:color="auto"/>
              <w:left w:val="outset" w:sz="4" w:space="0" w:color="auto"/>
              <w:bottom w:val="outset" w:sz="4" w:space="0" w:color="auto"/>
              <w:right w:val="outset" w:sz="4" w:space="0" w:color="auto"/>
            </w:tcBorders>
            <w:noWrap/>
          </w:tcPr>
          <w:p w:rsidR="003A4115" w:rsidRPr="003A4115" w:rsidRDefault="003A4115" w:rsidP="00B93C71">
            <w:pPr>
              <w:widowControl/>
              <w:jc w:val="left"/>
              <w:rPr>
                <w:kern w:val="0"/>
                <w:sz w:val="18"/>
                <w:szCs w:val="18"/>
              </w:rPr>
            </w:pPr>
            <w:r w:rsidRPr="003A4115">
              <w:rPr>
                <w:kern w:val="0"/>
                <w:sz w:val="18"/>
                <w:szCs w:val="18"/>
              </w:rPr>
              <w:t>机械学院</w:t>
            </w:r>
          </w:p>
        </w:tc>
        <w:tc>
          <w:tcPr>
            <w:tcW w:w="752" w:type="dxa"/>
            <w:vMerge/>
            <w:tcBorders>
              <w:top w:val="outset" w:sz="4" w:space="0" w:color="auto"/>
              <w:left w:val="outset" w:sz="4" w:space="0" w:color="auto"/>
              <w:bottom w:val="outset" w:sz="4" w:space="0" w:color="auto"/>
              <w:right w:val="outset" w:sz="4" w:space="0" w:color="auto"/>
            </w:tcBorders>
            <w:vAlign w:val="center"/>
          </w:tcPr>
          <w:p w:rsidR="003A4115" w:rsidRPr="003A4115" w:rsidRDefault="003A4115" w:rsidP="0091632E">
            <w:pPr>
              <w:widowControl/>
              <w:jc w:val="left"/>
              <w:rPr>
                <w:kern w:val="0"/>
                <w:sz w:val="18"/>
                <w:szCs w:val="18"/>
              </w:rPr>
            </w:pPr>
          </w:p>
        </w:tc>
      </w:tr>
      <w:tr w:rsidR="003A4115" w:rsidRPr="00EC40A6" w:rsidTr="000A4666">
        <w:trPr>
          <w:jc w:val="center"/>
        </w:trPr>
        <w:tc>
          <w:tcPr>
            <w:tcW w:w="509" w:type="dxa"/>
            <w:vMerge/>
            <w:tcBorders>
              <w:top w:val="outset" w:sz="4" w:space="0" w:color="auto"/>
              <w:left w:val="outset" w:sz="4" w:space="0" w:color="auto"/>
              <w:bottom w:val="outset" w:sz="4" w:space="0" w:color="auto"/>
              <w:right w:val="outset" w:sz="4" w:space="0" w:color="auto"/>
            </w:tcBorders>
          </w:tcPr>
          <w:p w:rsidR="003A4115" w:rsidRPr="003A4115" w:rsidRDefault="003A4115" w:rsidP="0091632E">
            <w:pPr>
              <w:widowControl/>
              <w:jc w:val="left"/>
              <w:rPr>
                <w:kern w:val="0"/>
                <w:sz w:val="18"/>
                <w:szCs w:val="18"/>
              </w:rPr>
            </w:pPr>
          </w:p>
        </w:tc>
        <w:tc>
          <w:tcPr>
            <w:tcW w:w="490" w:type="dxa"/>
            <w:vMerge/>
            <w:tcBorders>
              <w:top w:val="outset" w:sz="4" w:space="0" w:color="auto"/>
              <w:left w:val="outset" w:sz="4" w:space="0" w:color="auto"/>
              <w:bottom w:val="outset" w:sz="4" w:space="0" w:color="auto"/>
              <w:right w:val="outset" w:sz="4" w:space="0" w:color="auto"/>
            </w:tcBorders>
            <w:vAlign w:val="center"/>
            <w:hideMark/>
          </w:tcPr>
          <w:p w:rsidR="003A4115" w:rsidRPr="003A4115" w:rsidRDefault="003A4115" w:rsidP="0091632E">
            <w:pPr>
              <w:widowControl/>
              <w:jc w:val="left"/>
              <w:rPr>
                <w:kern w:val="0"/>
                <w:sz w:val="18"/>
                <w:szCs w:val="18"/>
              </w:rPr>
            </w:pPr>
          </w:p>
        </w:tc>
        <w:tc>
          <w:tcPr>
            <w:tcW w:w="1049" w:type="dxa"/>
            <w:tcBorders>
              <w:top w:val="outset" w:sz="4" w:space="0" w:color="auto"/>
              <w:left w:val="outset" w:sz="4" w:space="0" w:color="auto"/>
              <w:bottom w:val="outset" w:sz="4" w:space="0" w:color="auto"/>
              <w:right w:val="outset" w:sz="4" w:space="0" w:color="auto"/>
            </w:tcBorders>
            <w:noWrap/>
            <w:hideMark/>
          </w:tcPr>
          <w:p w:rsidR="003A4115" w:rsidRPr="003A4115" w:rsidRDefault="003A4115" w:rsidP="0091632E">
            <w:pPr>
              <w:widowControl/>
              <w:jc w:val="left"/>
              <w:rPr>
                <w:kern w:val="0"/>
                <w:sz w:val="18"/>
                <w:szCs w:val="18"/>
              </w:rPr>
            </w:pPr>
            <w:r w:rsidRPr="003A4115">
              <w:rPr>
                <w:kern w:val="0"/>
                <w:sz w:val="18"/>
                <w:szCs w:val="18"/>
              </w:rPr>
              <w:t>020204</w:t>
            </w:r>
          </w:p>
        </w:tc>
        <w:tc>
          <w:tcPr>
            <w:tcW w:w="2103" w:type="dxa"/>
            <w:tcBorders>
              <w:top w:val="outset" w:sz="4" w:space="0" w:color="auto"/>
              <w:left w:val="outset" w:sz="4" w:space="0" w:color="auto"/>
              <w:bottom w:val="outset" w:sz="4" w:space="0" w:color="auto"/>
              <w:right w:val="outset" w:sz="4" w:space="0" w:color="auto"/>
            </w:tcBorders>
            <w:noWrap/>
            <w:hideMark/>
          </w:tcPr>
          <w:p w:rsidR="003A4115" w:rsidRPr="003A4115" w:rsidRDefault="003A4115" w:rsidP="0091632E">
            <w:pPr>
              <w:widowControl/>
              <w:jc w:val="left"/>
              <w:rPr>
                <w:kern w:val="0"/>
                <w:sz w:val="18"/>
                <w:szCs w:val="18"/>
              </w:rPr>
            </w:pPr>
            <w:r w:rsidRPr="003A4115">
              <w:rPr>
                <w:kern w:val="0"/>
                <w:sz w:val="18"/>
                <w:szCs w:val="18"/>
              </w:rPr>
              <w:t>车辆控制工程</w:t>
            </w:r>
          </w:p>
        </w:tc>
        <w:tc>
          <w:tcPr>
            <w:tcW w:w="506" w:type="dxa"/>
            <w:tcBorders>
              <w:top w:val="outset" w:sz="4" w:space="0" w:color="auto"/>
              <w:left w:val="outset" w:sz="4" w:space="0" w:color="auto"/>
              <w:bottom w:val="outset" w:sz="4" w:space="0" w:color="auto"/>
              <w:right w:val="outset" w:sz="4" w:space="0" w:color="auto"/>
            </w:tcBorders>
            <w:noWrap/>
            <w:vAlign w:val="center"/>
            <w:hideMark/>
          </w:tcPr>
          <w:p w:rsidR="003A4115" w:rsidRPr="003A4115" w:rsidRDefault="003A4115" w:rsidP="000A4666">
            <w:pPr>
              <w:widowControl/>
              <w:jc w:val="center"/>
              <w:rPr>
                <w:kern w:val="0"/>
                <w:sz w:val="18"/>
                <w:szCs w:val="18"/>
              </w:rPr>
            </w:pPr>
            <w:r w:rsidRPr="003A4115">
              <w:rPr>
                <w:kern w:val="0"/>
                <w:sz w:val="18"/>
                <w:szCs w:val="18"/>
              </w:rPr>
              <w:t>32</w:t>
            </w:r>
          </w:p>
        </w:tc>
        <w:tc>
          <w:tcPr>
            <w:tcW w:w="567" w:type="dxa"/>
            <w:tcBorders>
              <w:top w:val="outset" w:sz="4" w:space="0" w:color="auto"/>
              <w:left w:val="outset" w:sz="4" w:space="0" w:color="auto"/>
              <w:bottom w:val="outset" w:sz="4" w:space="0" w:color="auto"/>
              <w:right w:val="outset" w:sz="4" w:space="0" w:color="auto"/>
            </w:tcBorders>
            <w:noWrap/>
            <w:hideMark/>
          </w:tcPr>
          <w:p w:rsidR="003A4115" w:rsidRPr="003A4115" w:rsidRDefault="003A4115" w:rsidP="0091632E">
            <w:pPr>
              <w:widowControl/>
              <w:jc w:val="left"/>
              <w:rPr>
                <w:kern w:val="0"/>
                <w:sz w:val="18"/>
                <w:szCs w:val="18"/>
              </w:rPr>
            </w:pPr>
            <w:r w:rsidRPr="003A4115">
              <w:rPr>
                <w:kern w:val="0"/>
                <w:sz w:val="18"/>
                <w:szCs w:val="18"/>
              </w:rPr>
              <w:t>2.00</w:t>
            </w:r>
          </w:p>
        </w:tc>
        <w:tc>
          <w:tcPr>
            <w:tcW w:w="851" w:type="dxa"/>
            <w:tcBorders>
              <w:top w:val="outset" w:sz="4" w:space="0" w:color="auto"/>
              <w:left w:val="outset" w:sz="4" w:space="0" w:color="auto"/>
              <w:bottom w:val="outset" w:sz="4" w:space="0" w:color="auto"/>
              <w:right w:val="outset" w:sz="4" w:space="0" w:color="auto"/>
            </w:tcBorders>
            <w:noWrap/>
            <w:vAlign w:val="center"/>
            <w:hideMark/>
          </w:tcPr>
          <w:p w:rsidR="003A4115" w:rsidRPr="003A4115" w:rsidRDefault="003A4115" w:rsidP="0091632E">
            <w:pPr>
              <w:widowControl/>
              <w:jc w:val="center"/>
              <w:rPr>
                <w:kern w:val="0"/>
                <w:sz w:val="18"/>
                <w:szCs w:val="18"/>
              </w:rPr>
            </w:pPr>
            <w:r w:rsidRPr="003A4115">
              <w:rPr>
                <w:kern w:val="0"/>
                <w:sz w:val="18"/>
                <w:szCs w:val="18"/>
              </w:rPr>
              <w:t>1</w:t>
            </w:r>
          </w:p>
        </w:tc>
        <w:tc>
          <w:tcPr>
            <w:tcW w:w="992" w:type="dxa"/>
            <w:tcBorders>
              <w:top w:val="outset" w:sz="4" w:space="0" w:color="auto"/>
              <w:left w:val="outset" w:sz="4" w:space="0" w:color="auto"/>
              <w:bottom w:val="outset" w:sz="4" w:space="0" w:color="auto"/>
              <w:right w:val="outset" w:sz="4" w:space="0" w:color="auto"/>
            </w:tcBorders>
            <w:noWrap/>
            <w:vAlign w:val="center"/>
            <w:hideMark/>
          </w:tcPr>
          <w:p w:rsidR="003A4115" w:rsidRPr="003A4115" w:rsidRDefault="003A4115" w:rsidP="000A4666">
            <w:pPr>
              <w:widowControl/>
              <w:jc w:val="center"/>
              <w:rPr>
                <w:kern w:val="0"/>
                <w:sz w:val="18"/>
                <w:szCs w:val="18"/>
              </w:rPr>
            </w:pPr>
            <w:r w:rsidRPr="003A4115">
              <w:rPr>
                <w:kern w:val="0"/>
                <w:sz w:val="18"/>
                <w:szCs w:val="18"/>
              </w:rPr>
              <w:t>考试</w:t>
            </w:r>
          </w:p>
        </w:tc>
        <w:tc>
          <w:tcPr>
            <w:tcW w:w="850" w:type="dxa"/>
            <w:tcBorders>
              <w:top w:val="outset" w:sz="4" w:space="0" w:color="auto"/>
              <w:left w:val="outset" w:sz="4" w:space="0" w:color="auto"/>
              <w:bottom w:val="outset" w:sz="4" w:space="0" w:color="auto"/>
              <w:right w:val="outset" w:sz="4" w:space="0" w:color="auto"/>
            </w:tcBorders>
            <w:noWrap/>
          </w:tcPr>
          <w:p w:rsidR="003A4115" w:rsidRPr="003A4115" w:rsidRDefault="003A4115" w:rsidP="00B93C71">
            <w:pPr>
              <w:widowControl/>
              <w:jc w:val="left"/>
              <w:rPr>
                <w:kern w:val="0"/>
                <w:sz w:val="18"/>
                <w:szCs w:val="18"/>
              </w:rPr>
            </w:pPr>
            <w:r w:rsidRPr="003A4115">
              <w:rPr>
                <w:kern w:val="0"/>
                <w:sz w:val="18"/>
                <w:szCs w:val="18"/>
              </w:rPr>
              <w:t>机械学院</w:t>
            </w:r>
          </w:p>
        </w:tc>
        <w:tc>
          <w:tcPr>
            <w:tcW w:w="752" w:type="dxa"/>
            <w:vMerge/>
            <w:tcBorders>
              <w:top w:val="outset" w:sz="4" w:space="0" w:color="auto"/>
              <w:left w:val="outset" w:sz="4" w:space="0" w:color="auto"/>
              <w:bottom w:val="outset" w:sz="4" w:space="0" w:color="auto"/>
              <w:right w:val="outset" w:sz="4" w:space="0" w:color="auto"/>
            </w:tcBorders>
            <w:vAlign w:val="center"/>
          </w:tcPr>
          <w:p w:rsidR="003A4115" w:rsidRPr="003A4115" w:rsidRDefault="003A4115" w:rsidP="0091632E">
            <w:pPr>
              <w:widowControl/>
              <w:jc w:val="left"/>
              <w:rPr>
                <w:kern w:val="0"/>
                <w:sz w:val="18"/>
                <w:szCs w:val="18"/>
              </w:rPr>
            </w:pPr>
          </w:p>
        </w:tc>
      </w:tr>
      <w:tr w:rsidR="003A4115" w:rsidRPr="00EC40A6" w:rsidTr="000A4666">
        <w:trPr>
          <w:jc w:val="center"/>
        </w:trPr>
        <w:tc>
          <w:tcPr>
            <w:tcW w:w="509" w:type="dxa"/>
            <w:vMerge/>
            <w:tcBorders>
              <w:top w:val="outset" w:sz="4" w:space="0" w:color="auto"/>
              <w:left w:val="outset" w:sz="4" w:space="0" w:color="auto"/>
              <w:bottom w:val="outset" w:sz="4" w:space="0" w:color="auto"/>
              <w:right w:val="outset" w:sz="4" w:space="0" w:color="auto"/>
            </w:tcBorders>
          </w:tcPr>
          <w:p w:rsidR="003A4115" w:rsidRPr="003A4115" w:rsidRDefault="003A4115" w:rsidP="0091632E">
            <w:pPr>
              <w:widowControl/>
              <w:jc w:val="left"/>
              <w:rPr>
                <w:kern w:val="0"/>
                <w:sz w:val="18"/>
                <w:szCs w:val="18"/>
              </w:rPr>
            </w:pPr>
          </w:p>
        </w:tc>
        <w:tc>
          <w:tcPr>
            <w:tcW w:w="490" w:type="dxa"/>
            <w:vMerge/>
            <w:tcBorders>
              <w:top w:val="outset" w:sz="4" w:space="0" w:color="auto"/>
              <w:left w:val="outset" w:sz="4" w:space="0" w:color="auto"/>
              <w:bottom w:val="outset" w:sz="4" w:space="0" w:color="auto"/>
              <w:right w:val="outset" w:sz="4" w:space="0" w:color="auto"/>
            </w:tcBorders>
            <w:vAlign w:val="center"/>
            <w:hideMark/>
          </w:tcPr>
          <w:p w:rsidR="003A4115" w:rsidRPr="003A4115" w:rsidRDefault="003A4115" w:rsidP="0091632E">
            <w:pPr>
              <w:widowControl/>
              <w:jc w:val="left"/>
              <w:rPr>
                <w:kern w:val="0"/>
                <w:sz w:val="18"/>
                <w:szCs w:val="18"/>
              </w:rPr>
            </w:pPr>
          </w:p>
        </w:tc>
        <w:tc>
          <w:tcPr>
            <w:tcW w:w="1049" w:type="dxa"/>
            <w:tcBorders>
              <w:top w:val="outset" w:sz="4" w:space="0" w:color="auto"/>
              <w:left w:val="outset" w:sz="4" w:space="0" w:color="auto"/>
              <w:bottom w:val="outset" w:sz="4" w:space="0" w:color="auto"/>
              <w:right w:val="outset" w:sz="4" w:space="0" w:color="auto"/>
            </w:tcBorders>
            <w:noWrap/>
            <w:hideMark/>
          </w:tcPr>
          <w:p w:rsidR="003A4115" w:rsidRPr="003A4115" w:rsidRDefault="003A4115" w:rsidP="0091632E">
            <w:pPr>
              <w:widowControl/>
              <w:jc w:val="left"/>
              <w:rPr>
                <w:kern w:val="0"/>
                <w:sz w:val="18"/>
                <w:szCs w:val="18"/>
              </w:rPr>
            </w:pPr>
            <w:r w:rsidRPr="003A4115">
              <w:rPr>
                <w:kern w:val="0"/>
                <w:sz w:val="18"/>
                <w:szCs w:val="18"/>
              </w:rPr>
              <w:t>020205</w:t>
            </w:r>
          </w:p>
        </w:tc>
        <w:tc>
          <w:tcPr>
            <w:tcW w:w="2103" w:type="dxa"/>
            <w:tcBorders>
              <w:top w:val="outset" w:sz="4" w:space="0" w:color="auto"/>
              <w:left w:val="outset" w:sz="4" w:space="0" w:color="auto"/>
              <w:bottom w:val="outset" w:sz="4" w:space="0" w:color="auto"/>
              <w:right w:val="outset" w:sz="4" w:space="0" w:color="auto"/>
            </w:tcBorders>
            <w:noWrap/>
            <w:hideMark/>
          </w:tcPr>
          <w:p w:rsidR="003A4115" w:rsidRPr="003A4115" w:rsidRDefault="003A4115" w:rsidP="0091632E">
            <w:pPr>
              <w:widowControl/>
              <w:jc w:val="left"/>
              <w:rPr>
                <w:kern w:val="0"/>
                <w:sz w:val="18"/>
                <w:szCs w:val="18"/>
              </w:rPr>
            </w:pPr>
            <w:r w:rsidRPr="003A4115">
              <w:rPr>
                <w:kern w:val="0"/>
                <w:sz w:val="18"/>
                <w:szCs w:val="18"/>
              </w:rPr>
              <w:t>车辆结构</w:t>
            </w:r>
            <w:r w:rsidRPr="003A4115">
              <w:rPr>
                <w:kern w:val="0"/>
                <w:sz w:val="18"/>
                <w:szCs w:val="18"/>
              </w:rPr>
              <w:t>CAE</w:t>
            </w:r>
            <w:r w:rsidRPr="003A4115">
              <w:rPr>
                <w:kern w:val="0"/>
                <w:sz w:val="18"/>
                <w:szCs w:val="18"/>
              </w:rPr>
              <w:t>分析</w:t>
            </w:r>
          </w:p>
        </w:tc>
        <w:tc>
          <w:tcPr>
            <w:tcW w:w="506" w:type="dxa"/>
            <w:tcBorders>
              <w:top w:val="outset" w:sz="4" w:space="0" w:color="auto"/>
              <w:left w:val="outset" w:sz="4" w:space="0" w:color="auto"/>
              <w:bottom w:val="outset" w:sz="4" w:space="0" w:color="auto"/>
              <w:right w:val="outset" w:sz="4" w:space="0" w:color="auto"/>
            </w:tcBorders>
            <w:noWrap/>
            <w:vAlign w:val="center"/>
            <w:hideMark/>
          </w:tcPr>
          <w:p w:rsidR="003A4115" w:rsidRPr="003A4115" w:rsidRDefault="003A4115" w:rsidP="000A4666">
            <w:pPr>
              <w:widowControl/>
              <w:jc w:val="center"/>
              <w:rPr>
                <w:kern w:val="0"/>
                <w:sz w:val="18"/>
                <w:szCs w:val="18"/>
              </w:rPr>
            </w:pPr>
            <w:r w:rsidRPr="003A4115">
              <w:rPr>
                <w:kern w:val="0"/>
                <w:sz w:val="18"/>
                <w:szCs w:val="18"/>
              </w:rPr>
              <w:t>32</w:t>
            </w:r>
          </w:p>
        </w:tc>
        <w:tc>
          <w:tcPr>
            <w:tcW w:w="567" w:type="dxa"/>
            <w:tcBorders>
              <w:top w:val="outset" w:sz="4" w:space="0" w:color="auto"/>
              <w:left w:val="outset" w:sz="4" w:space="0" w:color="auto"/>
              <w:bottom w:val="outset" w:sz="4" w:space="0" w:color="auto"/>
              <w:right w:val="outset" w:sz="4" w:space="0" w:color="auto"/>
            </w:tcBorders>
            <w:noWrap/>
            <w:hideMark/>
          </w:tcPr>
          <w:p w:rsidR="003A4115" w:rsidRPr="003A4115" w:rsidRDefault="003A4115" w:rsidP="0091632E">
            <w:pPr>
              <w:widowControl/>
              <w:jc w:val="left"/>
              <w:rPr>
                <w:kern w:val="0"/>
                <w:sz w:val="18"/>
                <w:szCs w:val="18"/>
              </w:rPr>
            </w:pPr>
            <w:r w:rsidRPr="003A4115">
              <w:rPr>
                <w:kern w:val="0"/>
                <w:sz w:val="18"/>
                <w:szCs w:val="18"/>
              </w:rPr>
              <w:t>2.00</w:t>
            </w:r>
          </w:p>
        </w:tc>
        <w:tc>
          <w:tcPr>
            <w:tcW w:w="851" w:type="dxa"/>
            <w:tcBorders>
              <w:top w:val="outset" w:sz="4" w:space="0" w:color="auto"/>
              <w:left w:val="outset" w:sz="4" w:space="0" w:color="auto"/>
              <w:bottom w:val="outset" w:sz="4" w:space="0" w:color="auto"/>
              <w:right w:val="outset" w:sz="4" w:space="0" w:color="auto"/>
            </w:tcBorders>
            <w:noWrap/>
            <w:vAlign w:val="center"/>
            <w:hideMark/>
          </w:tcPr>
          <w:p w:rsidR="003A4115" w:rsidRPr="003A4115" w:rsidRDefault="003A4115" w:rsidP="0091632E">
            <w:pPr>
              <w:widowControl/>
              <w:jc w:val="center"/>
              <w:rPr>
                <w:kern w:val="0"/>
                <w:sz w:val="18"/>
                <w:szCs w:val="18"/>
              </w:rPr>
            </w:pPr>
            <w:r w:rsidRPr="003A4115">
              <w:rPr>
                <w:kern w:val="0"/>
                <w:sz w:val="18"/>
                <w:szCs w:val="18"/>
              </w:rPr>
              <w:t>1</w:t>
            </w:r>
          </w:p>
        </w:tc>
        <w:tc>
          <w:tcPr>
            <w:tcW w:w="992" w:type="dxa"/>
            <w:tcBorders>
              <w:top w:val="outset" w:sz="4" w:space="0" w:color="auto"/>
              <w:left w:val="outset" w:sz="4" w:space="0" w:color="auto"/>
              <w:bottom w:val="outset" w:sz="4" w:space="0" w:color="auto"/>
              <w:right w:val="outset" w:sz="4" w:space="0" w:color="auto"/>
            </w:tcBorders>
            <w:noWrap/>
            <w:vAlign w:val="center"/>
            <w:hideMark/>
          </w:tcPr>
          <w:p w:rsidR="003A4115" w:rsidRPr="003A4115" w:rsidRDefault="003A4115" w:rsidP="000A4666">
            <w:pPr>
              <w:widowControl/>
              <w:jc w:val="center"/>
              <w:rPr>
                <w:kern w:val="0"/>
                <w:sz w:val="18"/>
                <w:szCs w:val="18"/>
              </w:rPr>
            </w:pPr>
            <w:r w:rsidRPr="003A4115">
              <w:rPr>
                <w:kern w:val="0"/>
                <w:sz w:val="18"/>
                <w:szCs w:val="18"/>
              </w:rPr>
              <w:t>考试</w:t>
            </w:r>
          </w:p>
        </w:tc>
        <w:tc>
          <w:tcPr>
            <w:tcW w:w="850" w:type="dxa"/>
            <w:tcBorders>
              <w:top w:val="outset" w:sz="4" w:space="0" w:color="auto"/>
              <w:left w:val="outset" w:sz="4" w:space="0" w:color="auto"/>
              <w:bottom w:val="outset" w:sz="4" w:space="0" w:color="auto"/>
              <w:right w:val="outset" w:sz="4" w:space="0" w:color="auto"/>
            </w:tcBorders>
            <w:noWrap/>
          </w:tcPr>
          <w:p w:rsidR="003A4115" w:rsidRPr="003A4115" w:rsidRDefault="003A4115" w:rsidP="00B93C71">
            <w:pPr>
              <w:widowControl/>
              <w:jc w:val="left"/>
              <w:rPr>
                <w:kern w:val="0"/>
                <w:sz w:val="18"/>
                <w:szCs w:val="18"/>
              </w:rPr>
            </w:pPr>
            <w:r w:rsidRPr="003A4115">
              <w:rPr>
                <w:kern w:val="0"/>
                <w:sz w:val="18"/>
                <w:szCs w:val="18"/>
              </w:rPr>
              <w:t>机械学院</w:t>
            </w:r>
          </w:p>
        </w:tc>
        <w:tc>
          <w:tcPr>
            <w:tcW w:w="752" w:type="dxa"/>
            <w:vMerge/>
            <w:tcBorders>
              <w:top w:val="outset" w:sz="4" w:space="0" w:color="auto"/>
              <w:left w:val="outset" w:sz="4" w:space="0" w:color="auto"/>
              <w:bottom w:val="outset" w:sz="4" w:space="0" w:color="auto"/>
              <w:right w:val="outset" w:sz="4" w:space="0" w:color="auto"/>
            </w:tcBorders>
            <w:vAlign w:val="center"/>
          </w:tcPr>
          <w:p w:rsidR="003A4115" w:rsidRPr="003A4115" w:rsidRDefault="003A4115" w:rsidP="0091632E">
            <w:pPr>
              <w:widowControl/>
              <w:jc w:val="left"/>
              <w:rPr>
                <w:kern w:val="0"/>
                <w:sz w:val="18"/>
                <w:szCs w:val="18"/>
              </w:rPr>
            </w:pPr>
          </w:p>
        </w:tc>
      </w:tr>
      <w:tr w:rsidR="003A4115" w:rsidRPr="00EC40A6" w:rsidTr="000A4666">
        <w:trPr>
          <w:jc w:val="center"/>
        </w:trPr>
        <w:tc>
          <w:tcPr>
            <w:tcW w:w="509" w:type="dxa"/>
            <w:vMerge/>
            <w:tcBorders>
              <w:top w:val="outset" w:sz="4" w:space="0" w:color="auto"/>
              <w:left w:val="outset" w:sz="4" w:space="0" w:color="auto"/>
              <w:bottom w:val="outset" w:sz="4" w:space="0" w:color="auto"/>
              <w:right w:val="outset" w:sz="4" w:space="0" w:color="auto"/>
            </w:tcBorders>
          </w:tcPr>
          <w:p w:rsidR="003A4115" w:rsidRPr="003A4115" w:rsidRDefault="003A4115" w:rsidP="0091632E">
            <w:pPr>
              <w:widowControl/>
              <w:jc w:val="left"/>
              <w:rPr>
                <w:kern w:val="0"/>
                <w:sz w:val="18"/>
                <w:szCs w:val="18"/>
              </w:rPr>
            </w:pPr>
          </w:p>
        </w:tc>
        <w:tc>
          <w:tcPr>
            <w:tcW w:w="490" w:type="dxa"/>
            <w:vMerge/>
            <w:tcBorders>
              <w:top w:val="outset" w:sz="4" w:space="0" w:color="auto"/>
              <w:left w:val="outset" w:sz="4" w:space="0" w:color="auto"/>
              <w:bottom w:val="outset" w:sz="4" w:space="0" w:color="auto"/>
              <w:right w:val="outset" w:sz="4" w:space="0" w:color="auto"/>
            </w:tcBorders>
            <w:vAlign w:val="center"/>
            <w:hideMark/>
          </w:tcPr>
          <w:p w:rsidR="003A4115" w:rsidRPr="003A4115" w:rsidRDefault="003A4115" w:rsidP="0091632E">
            <w:pPr>
              <w:widowControl/>
              <w:jc w:val="left"/>
              <w:rPr>
                <w:kern w:val="0"/>
                <w:sz w:val="18"/>
                <w:szCs w:val="18"/>
              </w:rPr>
            </w:pPr>
          </w:p>
        </w:tc>
        <w:tc>
          <w:tcPr>
            <w:tcW w:w="1049" w:type="dxa"/>
            <w:tcBorders>
              <w:top w:val="outset" w:sz="4" w:space="0" w:color="auto"/>
              <w:left w:val="outset" w:sz="4" w:space="0" w:color="auto"/>
              <w:bottom w:val="outset" w:sz="4" w:space="0" w:color="auto"/>
              <w:right w:val="outset" w:sz="4" w:space="0" w:color="auto"/>
            </w:tcBorders>
            <w:noWrap/>
            <w:hideMark/>
          </w:tcPr>
          <w:p w:rsidR="003A4115" w:rsidRPr="003A4115" w:rsidRDefault="003A4115" w:rsidP="0091632E">
            <w:pPr>
              <w:widowControl/>
              <w:jc w:val="left"/>
              <w:rPr>
                <w:kern w:val="0"/>
                <w:sz w:val="18"/>
                <w:szCs w:val="18"/>
              </w:rPr>
            </w:pPr>
            <w:r w:rsidRPr="003A4115">
              <w:rPr>
                <w:kern w:val="0"/>
                <w:sz w:val="18"/>
                <w:szCs w:val="18"/>
              </w:rPr>
              <w:t>020501</w:t>
            </w:r>
          </w:p>
        </w:tc>
        <w:tc>
          <w:tcPr>
            <w:tcW w:w="2103" w:type="dxa"/>
            <w:tcBorders>
              <w:top w:val="outset" w:sz="4" w:space="0" w:color="auto"/>
              <w:left w:val="outset" w:sz="4" w:space="0" w:color="auto"/>
              <w:bottom w:val="outset" w:sz="4" w:space="0" w:color="auto"/>
              <w:right w:val="outset" w:sz="4" w:space="0" w:color="auto"/>
            </w:tcBorders>
            <w:noWrap/>
            <w:hideMark/>
          </w:tcPr>
          <w:p w:rsidR="003A4115" w:rsidRPr="003A4115" w:rsidRDefault="003A4115" w:rsidP="0091632E">
            <w:pPr>
              <w:widowControl/>
              <w:jc w:val="left"/>
              <w:rPr>
                <w:kern w:val="0"/>
                <w:sz w:val="18"/>
                <w:szCs w:val="18"/>
              </w:rPr>
            </w:pPr>
            <w:r w:rsidRPr="003A4115">
              <w:rPr>
                <w:kern w:val="0"/>
                <w:sz w:val="18"/>
                <w:szCs w:val="18"/>
              </w:rPr>
              <w:t>交通信息处理理论与方法</w:t>
            </w:r>
          </w:p>
        </w:tc>
        <w:tc>
          <w:tcPr>
            <w:tcW w:w="506" w:type="dxa"/>
            <w:tcBorders>
              <w:top w:val="outset" w:sz="4" w:space="0" w:color="auto"/>
              <w:left w:val="outset" w:sz="4" w:space="0" w:color="auto"/>
              <w:bottom w:val="outset" w:sz="4" w:space="0" w:color="auto"/>
              <w:right w:val="outset" w:sz="4" w:space="0" w:color="auto"/>
            </w:tcBorders>
            <w:noWrap/>
            <w:vAlign w:val="center"/>
            <w:hideMark/>
          </w:tcPr>
          <w:p w:rsidR="003A4115" w:rsidRPr="003A4115" w:rsidRDefault="003A4115" w:rsidP="000A4666">
            <w:pPr>
              <w:widowControl/>
              <w:jc w:val="center"/>
              <w:rPr>
                <w:kern w:val="0"/>
                <w:sz w:val="18"/>
                <w:szCs w:val="18"/>
              </w:rPr>
            </w:pPr>
            <w:r w:rsidRPr="003A4115">
              <w:rPr>
                <w:kern w:val="0"/>
                <w:sz w:val="18"/>
                <w:szCs w:val="18"/>
              </w:rPr>
              <w:t>32</w:t>
            </w:r>
          </w:p>
        </w:tc>
        <w:tc>
          <w:tcPr>
            <w:tcW w:w="567" w:type="dxa"/>
            <w:tcBorders>
              <w:top w:val="outset" w:sz="4" w:space="0" w:color="auto"/>
              <w:left w:val="outset" w:sz="4" w:space="0" w:color="auto"/>
              <w:bottom w:val="outset" w:sz="4" w:space="0" w:color="auto"/>
              <w:right w:val="outset" w:sz="4" w:space="0" w:color="auto"/>
            </w:tcBorders>
            <w:noWrap/>
            <w:hideMark/>
          </w:tcPr>
          <w:p w:rsidR="003A4115" w:rsidRPr="003A4115" w:rsidRDefault="003A4115" w:rsidP="0091632E">
            <w:pPr>
              <w:widowControl/>
              <w:jc w:val="left"/>
              <w:rPr>
                <w:kern w:val="0"/>
                <w:sz w:val="18"/>
                <w:szCs w:val="18"/>
              </w:rPr>
            </w:pPr>
            <w:r w:rsidRPr="003A4115">
              <w:rPr>
                <w:kern w:val="0"/>
                <w:sz w:val="18"/>
                <w:szCs w:val="18"/>
              </w:rPr>
              <w:t>2.00</w:t>
            </w:r>
          </w:p>
        </w:tc>
        <w:tc>
          <w:tcPr>
            <w:tcW w:w="851" w:type="dxa"/>
            <w:tcBorders>
              <w:top w:val="outset" w:sz="4" w:space="0" w:color="auto"/>
              <w:left w:val="outset" w:sz="4" w:space="0" w:color="auto"/>
              <w:bottom w:val="outset" w:sz="4" w:space="0" w:color="auto"/>
              <w:right w:val="outset" w:sz="4" w:space="0" w:color="auto"/>
            </w:tcBorders>
            <w:noWrap/>
            <w:vAlign w:val="center"/>
            <w:hideMark/>
          </w:tcPr>
          <w:p w:rsidR="003A4115" w:rsidRPr="003A4115" w:rsidRDefault="003A4115" w:rsidP="0091632E">
            <w:pPr>
              <w:widowControl/>
              <w:jc w:val="center"/>
              <w:rPr>
                <w:kern w:val="0"/>
                <w:sz w:val="18"/>
                <w:szCs w:val="18"/>
              </w:rPr>
            </w:pPr>
            <w:r w:rsidRPr="003A4115">
              <w:rPr>
                <w:kern w:val="0"/>
                <w:sz w:val="18"/>
                <w:szCs w:val="18"/>
              </w:rPr>
              <w:t>1</w:t>
            </w:r>
          </w:p>
        </w:tc>
        <w:tc>
          <w:tcPr>
            <w:tcW w:w="992" w:type="dxa"/>
            <w:tcBorders>
              <w:top w:val="outset" w:sz="4" w:space="0" w:color="auto"/>
              <w:left w:val="outset" w:sz="4" w:space="0" w:color="auto"/>
              <w:bottom w:val="outset" w:sz="4" w:space="0" w:color="auto"/>
              <w:right w:val="outset" w:sz="4" w:space="0" w:color="auto"/>
            </w:tcBorders>
            <w:noWrap/>
            <w:vAlign w:val="center"/>
            <w:hideMark/>
          </w:tcPr>
          <w:p w:rsidR="003A4115" w:rsidRPr="003A4115" w:rsidRDefault="003A4115" w:rsidP="000A4666">
            <w:pPr>
              <w:widowControl/>
              <w:jc w:val="center"/>
              <w:rPr>
                <w:kern w:val="0"/>
                <w:sz w:val="18"/>
                <w:szCs w:val="18"/>
              </w:rPr>
            </w:pPr>
            <w:r w:rsidRPr="003A4115">
              <w:rPr>
                <w:kern w:val="0"/>
                <w:sz w:val="18"/>
                <w:szCs w:val="18"/>
              </w:rPr>
              <w:t>考试</w:t>
            </w:r>
          </w:p>
        </w:tc>
        <w:tc>
          <w:tcPr>
            <w:tcW w:w="850" w:type="dxa"/>
            <w:tcBorders>
              <w:top w:val="outset" w:sz="4" w:space="0" w:color="auto"/>
              <w:left w:val="outset" w:sz="4" w:space="0" w:color="auto"/>
              <w:bottom w:val="outset" w:sz="4" w:space="0" w:color="auto"/>
              <w:right w:val="outset" w:sz="4" w:space="0" w:color="auto"/>
            </w:tcBorders>
            <w:noWrap/>
          </w:tcPr>
          <w:p w:rsidR="003A4115" w:rsidRPr="003A4115" w:rsidRDefault="003A4115" w:rsidP="00B93C71">
            <w:pPr>
              <w:widowControl/>
              <w:jc w:val="left"/>
              <w:rPr>
                <w:kern w:val="0"/>
                <w:sz w:val="18"/>
                <w:szCs w:val="18"/>
              </w:rPr>
            </w:pPr>
            <w:r w:rsidRPr="003A4115">
              <w:rPr>
                <w:kern w:val="0"/>
                <w:sz w:val="18"/>
                <w:szCs w:val="18"/>
              </w:rPr>
              <w:t>交通</w:t>
            </w:r>
            <w:r w:rsidRPr="003A4115">
              <w:rPr>
                <w:kern w:val="0"/>
                <w:sz w:val="18"/>
                <w:szCs w:val="18"/>
              </w:rPr>
              <w:t>学院</w:t>
            </w:r>
          </w:p>
        </w:tc>
        <w:tc>
          <w:tcPr>
            <w:tcW w:w="752" w:type="dxa"/>
            <w:vMerge/>
            <w:tcBorders>
              <w:top w:val="outset" w:sz="4" w:space="0" w:color="auto"/>
              <w:left w:val="outset" w:sz="4" w:space="0" w:color="auto"/>
              <w:bottom w:val="outset" w:sz="4" w:space="0" w:color="auto"/>
              <w:right w:val="outset" w:sz="4" w:space="0" w:color="auto"/>
            </w:tcBorders>
            <w:vAlign w:val="center"/>
          </w:tcPr>
          <w:p w:rsidR="003A4115" w:rsidRPr="003A4115" w:rsidRDefault="003A4115" w:rsidP="0091632E">
            <w:pPr>
              <w:widowControl/>
              <w:jc w:val="left"/>
              <w:rPr>
                <w:kern w:val="0"/>
                <w:sz w:val="18"/>
                <w:szCs w:val="18"/>
              </w:rPr>
            </w:pPr>
          </w:p>
        </w:tc>
      </w:tr>
      <w:tr w:rsidR="0088467E" w:rsidRPr="00EC40A6" w:rsidTr="000A4666">
        <w:trPr>
          <w:jc w:val="center"/>
        </w:trPr>
        <w:tc>
          <w:tcPr>
            <w:tcW w:w="509" w:type="dxa"/>
            <w:vMerge w:val="restart"/>
            <w:tcBorders>
              <w:top w:val="outset" w:sz="4" w:space="0" w:color="auto"/>
              <w:left w:val="outset" w:sz="4" w:space="0" w:color="auto"/>
              <w:bottom w:val="outset" w:sz="4" w:space="0" w:color="auto"/>
              <w:right w:val="outset" w:sz="4" w:space="0" w:color="auto"/>
            </w:tcBorders>
            <w:vAlign w:val="center"/>
          </w:tcPr>
          <w:p w:rsidR="0088467E" w:rsidRPr="003A4115" w:rsidRDefault="0068460C" w:rsidP="0088467E">
            <w:pPr>
              <w:widowControl/>
              <w:jc w:val="center"/>
              <w:rPr>
                <w:kern w:val="0"/>
                <w:sz w:val="18"/>
                <w:szCs w:val="18"/>
              </w:rPr>
            </w:pPr>
            <w:r>
              <w:rPr>
                <w:rFonts w:hint="eastAsia"/>
                <w:kern w:val="0"/>
                <w:sz w:val="18"/>
                <w:szCs w:val="18"/>
              </w:rPr>
              <w:t>非学位课</w:t>
            </w:r>
          </w:p>
        </w:tc>
        <w:tc>
          <w:tcPr>
            <w:tcW w:w="490" w:type="dxa"/>
            <w:vMerge w:val="restart"/>
            <w:tcBorders>
              <w:top w:val="outset" w:sz="4" w:space="0" w:color="auto"/>
              <w:left w:val="outset" w:sz="4" w:space="0" w:color="auto"/>
              <w:bottom w:val="outset" w:sz="4" w:space="0" w:color="auto"/>
              <w:right w:val="outset" w:sz="4" w:space="0" w:color="auto"/>
            </w:tcBorders>
            <w:noWrap/>
            <w:vAlign w:val="center"/>
            <w:hideMark/>
          </w:tcPr>
          <w:p w:rsidR="0088467E" w:rsidRPr="003A4115" w:rsidRDefault="0088467E" w:rsidP="0091632E">
            <w:pPr>
              <w:widowControl/>
              <w:jc w:val="center"/>
              <w:rPr>
                <w:kern w:val="0"/>
                <w:sz w:val="18"/>
                <w:szCs w:val="18"/>
              </w:rPr>
            </w:pPr>
            <w:r w:rsidRPr="003A4115">
              <w:rPr>
                <w:kern w:val="0"/>
                <w:sz w:val="18"/>
                <w:szCs w:val="18"/>
              </w:rPr>
              <w:t>选修课</w:t>
            </w:r>
          </w:p>
        </w:tc>
        <w:tc>
          <w:tcPr>
            <w:tcW w:w="1049" w:type="dxa"/>
            <w:tcBorders>
              <w:top w:val="outset" w:sz="4" w:space="0" w:color="auto"/>
              <w:left w:val="outset" w:sz="4" w:space="0" w:color="auto"/>
              <w:bottom w:val="outset" w:sz="4" w:space="0" w:color="auto"/>
              <w:right w:val="outset" w:sz="4" w:space="0" w:color="auto"/>
            </w:tcBorders>
            <w:noWrap/>
            <w:hideMark/>
          </w:tcPr>
          <w:p w:rsidR="0088467E" w:rsidRPr="003A4115" w:rsidRDefault="0088467E" w:rsidP="0091632E">
            <w:pPr>
              <w:widowControl/>
              <w:jc w:val="left"/>
              <w:rPr>
                <w:kern w:val="0"/>
                <w:sz w:val="18"/>
                <w:szCs w:val="18"/>
              </w:rPr>
            </w:pPr>
            <w:r w:rsidRPr="003A4115">
              <w:rPr>
                <w:kern w:val="0"/>
                <w:sz w:val="18"/>
                <w:szCs w:val="18"/>
              </w:rPr>
              <w:t>030110</w:t>
            </w:r>
          </w:p>
        </w:tc>
        <w:tc>
          <w:tcPr>
            <w:tcW w:w="2103" w:type="dxa"/>
            <w:tcBorders>
              <w:top w:val="outset" w:sz="4" w:space="0" w:color="auto"/>
              <w:left w:val="outset" w:sz="4" w:space="0" w:color="auto"/>
              <w:bottom w:val="outset" w:sz="4" w:space="0" w:color="auto"/>
              <w:right w:val="outset" w:sz="4" w:space="0" w:color="auto"/>
            </w:tcBorders>
            <w:noWrap/>
            <w:hideMark/>
          </w:tcPr>
          <w:p w:rsidR="0088467E" w:rsidRPr="003A4115" w:rsidRDefault="0088467E" w:rsidP="0091632E">
            <w:pPr>
              <w:widowControl/>
              <w:jc w:val="left"/>
              <w:rPr>
                <w:kern w:val="0"/>
                <w:sz w:val="18"/>
                <w:szCs w:val="18"/>
              </w:rPr>
            </w:pPr>
            <w:r w:rsidRPr="003A4115">
              <w:rPr>
                <w:kern w:val="0"/>
                <w:sz w:val="18"/>
                <w:szCs w:val="18"/>
              </w:rPr>
              <w:t>结构疲劳与稳定</w:t>
            </w:r>
          </w:p>
        </w:tc>
        <w:tc>
          <w:tcPr>
            <w:tcW w:w="506" w:type="dxa"/>
            <w:tcBorders>
              <w:top w:val="outset" w:sz="4" w:space="0" w:color="auto"/>
              <w:left w:val="outset" w:sz="4" w:space="0" w:color="auto"/>
              <w:bottom w:val="outset" w:sz="4" w:space="0" w:color="auto"/>
              <w:right w:val="outset" w:sz="4" w:space="0" w:color="auto"/>
            </w:tcBorders>
            <w:noWrap/>
            <w:vAlign w:val="center"/>
            <w:hideMark/>
          </w:tcPr>
          <w:p w:rsidR="0088467E" w:rsidRPr="003A4115" w:rsidRDefault="0088467E" w:rsidP="000A4666">
            <w:pPr>
              <w:widowControl/>
              <w:jc w:val="center"/>
              <w:rPr>
                <w:kern w:val="0"/>
                <w:sz w:val="18"/>
                <w:szCs w:val="18"/>
              </w:rPr>
            </w:pPr>
            <w:r w:rsidRPr="003A4115">
              <w:rPr>
                <w:kern w:val="0"/>
                <w:sz w:val="18"/>
                <w:szCs w:val="18"/>
              </w:rPr>
              <w:t>16</w:t>
            </w:r>
          </w:p>
        </w:tc>
        <w:tc>
          <w:tcPr>
            <w:tcW w:w="567" w:type="dxa"/>
            <w:tcBorders>
              <w:top w:val="outset" w:sz="4" w:space="0" w:color="auto"/>
              <w:left w:val="outset" w:sz="4" w:space="0" w:color="auto"/>
              <w:bottom w:val="outset" w:sz="4" w:space="0" w:color="auto"/>
              <w:right w:val="outset" w:sz="4" w:space="0" w:color="auto"/>
            </w:tcBorders>
            <w:noWrap/>
            <w:hideMark/>
          </w:tcPr>
          <w:p w:rsidR="0088467E" w:rsidRPr="003A4115" w:rsidRDefault="0088467E" w:rsidP="0091632E">
            <w:pPr>
              <w:widowControl/>
              <w:jc w:val="left"/>
              <w:rPr>
                <w:kern w:val="0"/>
                <w:sz w:val="18"/>
                <w:szCs w:val="18"/>
              </w:rPr>
            </w:pPr>
            <w:r w:rsidRPr="003A4115">
              <w:rPr>
                <w:kern w:val="0"/>
                <w:sz w:val="18"/>
                <w:szCs w:val="18"/>
              </w:rPr>
              <w:t>1.00</w:t>
            </w:r>
          </w:p>
        </w:tc>
        <w:tc>
          <w:tcPr>
            <w:tcW w:w="851" w:type="dxa"/>
            <w:tcBorders>
              <w:top w:val="outset" w:sz="4" w:space="0" w:color="auto"/>
              <w:left w:val="outset" w:sz="4" w:space="0" w:color="auto"/>
              <w:bottom w:val="outset" w:sz="4" w:space="0" w:color="auto"/>
              <w:right w:val="outset" w:sz="4" w:space="0" w:color="auto"/>
            </w:tcBorders>
            <w:noWrap/>
            <w:vAlign w:val="center"/>
            <w:hideMark/>
          </w:tcPr>
          <w:p w:rsidR="0088467E" w:rsidRPr="003A4115" w:rsidRDefault="0088467E" w:rsidP="0091632E">
            <w:pPr>
              <w:widowControl/>
              <w:jc w:val="center"/>
              <w:rPr>
                <w:kern w:val="0"/>
                <w:sz w:val="18"/>
                <w:szCs w:val="18"/>
              </w:rPr>
            </w:pPr>
            <w:r w:rsidRPr="003A4115">
              <w:rPr>
                <w:kern w:val="0"/>
                <w:sz w:val="18"/>
                <w:szCs w:val="18"/>
              </w:rPr>
              <w:t>1</w:t>
            </w:r>
          </w:p>
        </w:tc>
        <w:tc>
          <w:tcPr>
            <w:tcW w:w="992" w:type="dxa"/>
            <w:tcBorders>
              <w:top w:val="outset" w:sz="4" w:space="0" w:color="auto"/>
              <w:left w:val="outset" w:sz="4" w:space="0" w:color="auto"/>
              <w:bottom w:val="outset" w:sz="4" w:space="0" w:color="auto"/>
              <w:right w:val="outset" w:sz="4" w:space="0" w:color="auto"/>
            </w:tcBorders>
            <w:noWrap/>
            <w:vAlign w:val="center"/>
            <w:hideMark/>
          </w:tcPr>
          <w:p w:rsidR="0088467E" w:rsidRPr="003A4115" w:rsidRDefault="0088467E" w:rsidP="000A4666">
            <w:pPr>
              <w:widowControl/>
              <w:jc w:val="center"/>
              <w:rPr>
                <w:kern w:val="0"/>
                <w:sz w:val="18"/>
                <w:szCs w:val="18"/>
              </w:rPr>
            </w:pPr>
            <w:r w:rsidRPr="003A4115">
              <w:rPr>
                <w:kern w:val="0"/>
                <w:sz w:val="18"/>
                <w:szCs w:val="18"/>
              </w:rPr>
              <w:t>考查</w:t>
            </w:r>
          </w:p>
        </w:tc>
        <w:tc>
          <w:tcPr>
            <w:tcW w:w="850" w:type="dxa"/>
            <w:tcBorders>
              <w:top w:val="outset" w:sz="4" w:space="0" w:color="auto"/>
              <w:left w:val="outset" w:sz="4" w:space="0" w:color="auto"/>
              <w:bottom w:val="outset" w:sz="4" w:space="0" w:color="auto"/>
              <w:right w:val="outset" w:sz="4" w:space="0" w:color="auto"/>
            </w:tcBorders>
            <w:noWrap/>
          </w:tcPr>
          <w:p w:rsidR="0088467E" w:rsidRPr="003A4115" w:rsidRDefault="0088467E" w:rsidP="00B93C71">
            <w:pPr>
              <w:widowControl/>
              <w:jc w:val="left"/>
              <w:rPr>
                <w:kern w:val="0"/>
                <w:sz w:val="18"/>
                <w:szCs w:val="18"/>
              </w:rPr>
            </w:pPr>
            <w:r w:rsidRPr="003A4115">
              <w:rPr>
                <w:kern w:val="0"/>
                <w:sz w:val="18"/>
                <w:szCs w:val="18"/>
              </w:rPr>
              <w:t>土木</w:t>
            </w:r>
            <w:r w:rsidRPr="003A4115">
              <w:rPr>
                <w:kern w:val="0"/>
                <w:sz w:val="18"/>
                <w:szCs w:val="18"/>
              </w:rPr>
              <w:t>学院</w:t>
            </w:r>
          </w:p>
        </w:tc>
        <w:tc>
          <w:tcPr>
            <w:tcW w:w="752" w:type="dxa"/>
            <w:vMerge w:val="restart"/>
            <w:tcBorders>
              <w:top w:val="outset" w:sz="4" w:space="0" w:color="auto"/>
              <w:left w:val="outset" w:sz="4" w:space="0" w:color="auto"/>
              <w:bottom w:val="outset" w:sz="4" w:space="0" w:color="auto"/>
              <w:right w:val="outset" w:sz="4" w:space="0" w:color="auto"/>
            </w:tcBorders>
            <w:noWrap/>
            <w:vAlign w:val="center"/>
          </w:tcPr>
          <w:p w:rsidR="0088467E" w:rsidRPr="003A4115" w:rsidRDefault="003A4115" w:rsidP="003A4115">
            <w:pPr>
              <w:widowControl/>
              <w:jc w:val="left"/>
              <w:rPr>
                <w:kern w:val="0"/>
                <w:sz w:val="18"/>
                <w:szCs w:val="18"/>
              </w:rPr>
            </w:pPr>
            <w:r w:rsidRPr="003A4115">
              <w:rPr>
                <w:kern w:val="0"/>
                <w:sz w:val="18"/>
                <w:szCs w:val="18"/>
              </w:rPr>
              <w:t>≥</w:t>
            </w:r>
            <w:r w:rsidRPr="003A4115">
              <w:rPr>
                <w:kern w:val="0"/>
                <w:sz w:val="18"/>
                <w:szCs w:val="18"/>
              </w:rPr>
              <w:t>2</w:t>
            </w:r>
            <w:r w:rsidRPr="003A4115">
              <w:rPr>
                <w:kern w:val="0"/>
                <w:sz w:val="18"/>
                <w:szCs w:val="18"/>
              </w:rPr>
              <w:t>学分</w:t>
            </w:r>
          </w:p>
        </w:tc>
      </w:tr>
      <w:tr w:rsidR="0088467E" w:rsidRPr="00EC40A6" w:rsidTr="000A4666">
        <w:trPr>
          <w:jc w:val="center"/>
        </w:trPr>
        <w:tc>
          <w:tcPr>
            <w:tcW w:w="509" w:type="dxa"/>
            <w:vMerge/>
            <w:tcBorders>
              <w:top w:val="outset" w:sz="4" w:space="0" w:color="auto"/>
              <w:left w:val="outset" w:sz="4" w:space="0" w:color="auto"/>
              <w:bottom w:val="outset" w:sz="4" w:space="0" w:color="auto"/>
              <w:right w:val="outset" w:sz="4" w:space="0" w:color="auto"/>
            </w:tcBorders>
          </w:tcPr>
          <w:p w:rsidR="0088467E" w:rsidRPr="003A4115" w:rsidRDefault="0088467E" w:rsidP="0091632E">
            <w:pPr>
              <w:widowControl/>
              <w:jc w:val="left"/>
              <w:rPr>
                <w:kern w:val="0"/>
                <w:sz w:val="18"/>
                <w:szCs w:val="18"/>
              </w:rPr>
            </w:pPr>
          </w:p>
        </w:tc>
        <w:tc>
          <w:tcPr>
            <w:tcW w:w="490" w:type="dxa"/>
            <w:vMerge/>
            <w:tcBorders>
              <w:top w:val="outset" w:sz="4" w:space="0" w:color="auto"/>
              <w:left w:val="outset" w:sz="4" w:space="0" w:color="auto"/>
              <w:bottom w:val="outset" w:sz="4" w:space="0" w:color="auto"/>
              <w:right w:val="outset" w:sz="4" w:space="0" w:color="auto"/>
            </w:tcBorders>
            <w:vAlign w:val="center"/>
            <w:hideMark/>
          </w:tcPr>
          <w:p w:rsidR="0088467E" w:rsidRPr="003A4115" w:rsidRDefault="0088467E" w:rsidP="0091632E">
            <w:pPr>
              <w:widowControl/>
              <w:jc w:val="left"/>
              <w:rPr>
                <w:kern w:val="0"/>
                <w:sz w:val="18"/>
                <w:szCs w:val="18"/>
              </w:rPr>
            </w:pPr>
          </w:p>
        </w:tc>
        <w:tc>
          <w:tcPr>
            <w:tcW w:w="1049" w:type="dxa"/>
            <w:tcBorders>
              <w:top w:val="outset" w:sz="4" w:space="0" w:color="auto"/>
              <w:left w:val="outset" w:sz="4" w:space="0" w:color="auto"/>
              <w:bottom w:val="outset" w:sz="4" w:space="0" w:color="auto"/>
              <w:right w:val="outset" w:sz="4" w:space="0" w:color="auto"/>
            </w:tcBorders>
            <w:noWrap/>
            <w:hideMark/>
          </w:tcPr>
          <w:p w:rsidR="0088467E" w:rsidRPr="003A4115" w:rsidRDefault="0088467E" w:rsidP="0091632E">
            <w:pPr>
              <w:widowControl/>
              <w:jc w:val="left"/>
              <w:rPr>
                <w:kern w:val="0"/>
                <w:sz w:val="18"/>
                <w:szCs w:val="18"/>
              </w:rPr>
            </w:pPr>
            <w:r w:rsidRPr="003A4115">
              <w:rPr>
                <w:kern w:val="0"/>
                <w:sz w:val="18"/>
                <w:szCs w:val="18"/>
              </w:rPr>
              <w:t>030113</w:t>
            </w:r>
          </w:p>
        </w:tc>
        <w:tc>
          <w:tcPr>
            <w:tcW w:w="2103" w:type="dxa"/>
            <w:tcBorders>
              <w:top w:val="outset" w:sz="4" w:space="0" w:color="auto"/>
              <w:left w:val="outset" w:sz="4" w:space="0" w:color="auto"/>
              <w:bottom w:val="outset" w:sz="4" w:space="0" w:color="auto"/>
              <w:right w:val="outset" w:sz="4" w:space="0" w:color="auto"/>
            </w:tcBorders>
            <w:noWrap/>
            <w:hideMark/>
          </w:tcPr>
          <w:p w:rsidR="0088467E" w:rsidRPr="003A4115" w:rsidRDefault="0088467E" w:rsidP="0091632E">
            <w:pPr>
              <w:widowControl/>
              <w:jc w:val="left"/>
              <w:rPr>
                <w:kern w:val="0"/>
                <w:sz w:val="18"/>
                <w:szCs w:val="18"/>
              </w:rPr>
            </w:pPr>
            <w:r w:rsidRPr="003A4115">
              <w:rPr>
                <w:kern w:val="0"/>
                <w:sz w:val="18"/>
                <w:szCs w:val="18"/>
              </w:rPr>
              <w:t>岩土工程可靠性理论</w:t>
            </w:r>
          </w:p>
        </w:tc>
        <w:tc>
          <w:tcPr>
            <w:tcW w:w="506" w:type="dxa"/>
            <w:tcBorders>
              <w:top w:val="outset" w:sz="4" w:space="0" w:color="auto"/>
              <w:left w:val="outset" w:sz="4" w:space="0" w:color="auto"/>
              <w:bottom w:val="outset" w:sz="4" w:space="0" w:color="auto"/>
              <w:right w:val="outset" w:sz="4" w:space="0" w:color="auto"/>
            </w:tcBorders>
            <w:noWrap/>
            <w:vAlign w:val="center"/>
            <w:hideMark/>
          </w:tcPr>
          <w:p w:rsidR="0088467E" w:rsidRPr="003A4115" w:rsidRDefault="0088467E" w:rsidP="000A4666">
            <w:pPr>
              <w:widowControl/>
              <w:jc w:val="center"/>
              <w:rPr>
                <w:kern w:val="0"/>
                <w:sz w:val="18"/>
                <w:szCs w:val="18"/>
              </w:rPr>
            </w:pPr>
            <w:r w:rsidRPr="003A4115">
              <w:rPr>
                <w:kern w:val="0"/>
                <w:sz w:val="18"/>
                <w:szCs w:val="18"/>
              </w:rPr>
              <w:t>32</w:t>
            </w:r>
          </w:p>
        </w:tc>
        <w:tc>
          <w:tcPr>
            <w:tcW w:w="567" w:type="dxa"/>
            <w:tcBorders>
              <w:top w:val="outset" w:sz="4" w:space="0" w:color="auto"/>
              <w:left w:val="outset" w:sz="4" w:space="0" w:color="auto"/>
              <w:bottom w:val="outset" w:sz="4" w:space="0" w:color="auto"/>
              <w:right w:val="outset" w:sz="4" w:space="0" w:color="auto"/>
            </w:tcBorders>
            <w:noWrap/>
            <w:hideMark/>
          </w:tcPr>
          <w:p w:rsidR="0088467E" w:rsidRPr="003A4115" w:rsidRDefault="0088467E" w:rsidP="0091632E">
            <w:pPr>
              <w:widowControl/>
              <w:jc w:val="left"/>
              <w:rPr>
                <w:kern w:val="0"/>
                <w:sz w:val="18"/>
                <w:szCs w:val="18"/>
              </w:rPr>
            </w:pPr>
            <w:r w:rsidRPr="003A4115">
              <w:rPr>
                <w:kern w:val="0"/>
                <w:sz w:val="18"/>
                <w:szCs w:val="18"/>
              </w:rPr>
              <w:t>2.00</w:t>
            </w:r>
          </w:p>
        </w:tc>
        <w:tc>
          <w:tcPr>
            <w:tcW w:w="851" w:type="dxa"/>
            <w:tcBorders>
              <w:top w:val="outset" w:sz="4" w:space="0" w:color="auto"/>
              <w:left w:val="outset" w:sz="4" w:space="0" w:color="auto"/>
              <w:bottom w:val="outset" w:sz="4" w:space="0" w:color="auto"/>
              <w:right w:val="outset" w:sz="4" w:space="0" w:color="auto"/>
            </w:tcBorders>
            <w:noWrap/>
            <w:vAlign w:val="center"/>
            <w:hideMark/>
          </w:tcPr>
          <w:p w:rsidR="0088467E" w:rsidRPr="003A4115" w:rsidRDefault="0088467E" w:rsidP="0091632E">
            <w:pPr>
              <w:widowControl/>
              <w:jc w:val="center"/>
              <w:rPr>
                <w:kern w:val="0"/>
                <w:sz w:val="18"/>
                <w:szCs w:val="18"/>
              </w:rPr>
            </w:pPr>
            <w:r w:rsidRPr="003A4115">
              <w:rPr>
                <w:kern w:val="0"/>
                <w:sz w:val="18"/>
                <w:szCs w:val="18"/>
              </w:rPr>
              <w:t>1</w:t>
            </w:r>
          </w:p>
        </w:tc>
        <w:tc>
          <w:tcPr>
            <w:tcW w:w="992" w:type="dxa"/>
            <w:tcBorders>
              <w:top w:val="outset" w:sz="4" w:space="0" w:color="auto"/>
              <w:left w:val="outset" w:sz="4" w:space="0" w:color="auto"/>
              <w:bottom w:val="outset" w:sz="4" w:space="0" w:color="auto"/>
              <w:right w:val="outset" w:sz="4" w:space="0" w:color="auto"/>
            </w:tcBorders>
            <w:noWrap/>
            <w:vAlign w:val="center"/>
            <w:hideMark/>
          </w:tcPr>
          <w:p w:rsidR="0088467E" w:rsidRPr="003A4115" w:rsidRDefault="0088467E" w:rsidP="000A4666">
            <w:pPr>
              <w:widowControl/>
              <w:jc w:val="center"/>
              <w:rPr>
                <w:kern w:val="0"/>
                <w:sz w:val="18"/>
                <w:szCs w:val="18"/>
              </w:rPr>
            </w:pPr>
            <w:r w:rsidRPr="003A4115">
              <w:rPr>
                <w:kern w:val="0"/>
                <w:sz w:val="18"/>
                <w:szCs w:val="18"/>
              </w:rPr>
              <w:t>考查</w:t>
            </w:r>
          </w:p>
        </w:tc>
        <w:tc>
          <w:tcPr>
            <w:tcW w:w="850" w:type="dxa"/>
            <w:tcBorders>
              <w:top w:val="outset" w:sz="4" w:space="0" w:color="auto"/>
              <w:left w:val="outset" w:sz="4" w:space="0" w:color="auto"/>
              <w:bottom w:val="outset" w:sz="4" w:space="0" w:color="auto"/>
              <w:right w:val="outset" w:sz="4" w:space="0" w:color="auto"/>
            </w:tcBorders>
            <w:noWrap/>
          </w:tcPr>
          <w:p w:rsidR="0088467E" w:rsidRPr="003A4115" w:rsidRDefault="0088467E" w:rsidP="00B93C71">
            <w:pPr>
              <w:widowControl/>
              <w:jc w:val="left"/>
              <w:rPr>
                <w:kern w:val="0"/>
                <w:sz w:val="18"/>
                <w:szCs w:val="18"/>
              </w:rPr>
            </w:pPr>
            <w:r w:rsidRPr="003A4115">
              <w:rPr>
                <w:kern w:val="0"/>
                <w:sz w:val="18"/>
                <w:szCs w:val="18"/>
              </w:rPr>
              <w:t>土木学院</w:t>
            </w:r>
          </w:p>
        </w:tc>
        <w:tc>
          <w:tcPr>
            <w:tcW w:w="752" w:type="dxa"/>
            <w:vMerge/>
            <w:tcBorders>
              <w:top w:val="outset" w:sz="4" w:space="0" w:color="auto"/>
              <w:left w:val="outset" w:sz="4" w:space="0" w:color="auto"/>
              <w:bottom w:val="outset" w:sz="4" w:space="0" w:color="auto"/>
              <w:right w:val="outset" w:sz="4" w:space="0" w:color="auto"/>
            </w:tcBorders>
            <w:vAlign w:val="center"/>
          </w:tcPr>
          <w:p w:rsidR="0088467E" w:rsidRPr="003A4115" w:rsidRDefault="0088467E" w:rsidP="0091632E">
            <w:pPr>
              <w:widowControl/>
              <w:jc w:val="left"/>
              <w:rPr>
                <w:kern w:val="0"/>
                <w:sz w:val="18"/>
                <w:szCs w:val="18"/>
              </w:rPr>
            </w:pPr>
          </w:p>
        </w:tc>
      </w:tr>
      <w:tr w:rsidR="0088467E" w:rsidRPr="00EC40A6" w:rsidTr="000A4666">
        <w:trPr>
          <w:jc w:val="center"/>
        </w:trPr>
        <w:tc>
          <w:tcPr>
            <w:tcW w:w="509" w:type="dxa"/>
            <w:vMerge/>
            <w:tcBorders>
              <w:top w:val="outset" w:sz="4" w:space="0" w:color="auto"/>
              <w:left w:val="outset" w:sz="4" w:space="0" w:color="auto"/>
              <w:bottom w:val="outset" w:sz="4" w:space="0" w:color="auto"/>
              <w:right w:val="outset" w:sz="4" w:space="0" w:color="auto"/>
            </w:tcBorders>
          </w:tcPr>
          <w:p w:rsidR="0088467E" w:rsidRPr="003A4115" w:rsidRDefault="0088467E" w:rsidP="0091632E">
            <w:pPr>
              <w:widowControl/>
              <w:jc w:val="left"/>
              <w:rPr>
                <w:kern w:val="0"/>
                <w:sz w:val="18"/>
                <w:szCs w:val="18"/>
              </w:rPr>
            </w:pPr>
          </w:p>
        </w:tc>
        <w:tc>
          <w:tcPr>
            <w:tcW w:w="490" w:type="dxa"/>
            <w:vMerge/>
            <w:tcBorders>
              <w:top w:val="outset" w:sz="4" w:space="0" w:color="auto"/>
              <w:left w:val="outset" w:sz="4" w:space="0" w:color="auto"/>
              <w:bottom w:val="outset" w:sz="4" w:space="0" w:color="auto"/>
              <w:right w:val="outset" w:sz="4" w:space="0" w:color="auto"/>
            </w:tcBorders>
            <w:vAlign w:val="center"/>
            <w:hideMark/>
          </w:tcPr>
          <w:p w:rsidR="0088467E" w:rsidRPr="003A4115" w:rsidRDefault="0088467E" w:rsidP="0091632E">
            <w:pPr>
              <w:widowControl/>
              <w:jc w:val="left"/>
              <w:rPr>
                <w:kern w:val="0"/>
                <w:sz w:val="18"/>
                <w:szCs w:val="18"/>
              </w:rPr>
            </w:pPr>
          </w:p>
        </w:tc>
        <w:tc>
          <w:tcPr>
            <w:tcW w:w="1049" w:type="dxa"/>
            <w:tcBorders>
              <w:top w:val="outset" w:sz="4" w:space="0" w:color="auto"/>
              <w:left w:val="outset" w:sz="4" w:space="0" w:color="auto"/>
              <w:bottom w:val="outset" w:sz="4" w:space="0" w:color="auto"/>
              <w:right w:val="outset" w:sz="4" w:space="0" w:color="auto"/>
            </w:tcBorders>
            <w:noWrap/>
            <w:hideMark/>
          </w:tcPr>
          <w:p w:rsidR="0088467E" w:rsidRPr="003A4115" w:rsidRDefault="0088467E" w:rsidP="0091632E">
            <w:pPr>
              <w:widowControl/>
              <w:jc w:val="left"/>
              <w:rPr>
                <w:kern w:val="0"/>
                <w:sz w:val="18"/>
                <w:szCs w:val="18"/>
              </w:rPr>
            </w:pPr>
            <w:r w:rsidRPr="003A4115">
              <w:rPr>
                <w:kern w:val="0"/>
                <w:sz w:val="18"/>
                <w:szCs w:val="18"/>
              </w:rPr>
              <w:t>030114</w:t>
            </w:r>
          </w:p>
        </w:tc>
        <w:tc>
          <w:tcPr>
            <w:tcW w:w="2103" w:type="dxa"/>
            <w:tcBorders>
              <w:top w:val="outset" w:sz="4" w:space="0" w:color="auto"/>
              <w:left w:val="outset" w:sz="4" w:space="0" w:color="auto"/>
              <w:bottom w:val="outset" w:sz="4" w:space="0" w:color="auto"/>
              <w:right w:val="outset" w:sz="4" w:space="0" w:color="auto"/>
            </w:tcBorders>
            <w:noWrap/>
            <w:hideMark/>
          </w:tcPr>
          <w:p w:rsidR="0088467E" w:rsidRPr="003A4115" w:rsidRDefault="0088467E" w:rsidP="0091632E">
            <w:pPr>
              <w:widowControl/>
              <w:jc w:val="left"/>
              <w:rPr>
                <w:kern w:val="0"/>
                <w:sz w:val="18"/>
                <w:szCs w:val="18"/>
              </w:rPr>
            </w:pPr>
            <w:r w:rsidRPr="003A4115">
              <w:rPr>
                <w:kern w:val="0"/>
                <w:sz w:val="18"/>
                <w:szCs w:val="18"/>
              </w:rPr>
              <w:t>地基处理与设计理论</w:t>
            </w:r>
          </w:p>
        </w:tc>
        <w:tc>
          <w:tcPr>
            <w:tcW w:w="506" w:type="dxa"/>
            <w:tcBorders>
              <w:top w:val="outset" w:sz="4" w:space="0" w:color="auto"/>
              <w:left w:val="outset" w:sz="4" w:space="0" w:color="auto"/>
              <w:bottom w:val="outset" w:sz="4" w:space="0" w:color="auto"/>
              <w:right w:val="outset" w:sz="4" w:space="0" w:color="auto"/>
            </w:tcBorders>
            <w:noWrap/>
            <w:vAlign w:val="center"/>
            <w:hideMark/>
          </w:tcPr>
          <w:p w:rsidR="0088467E" w:rsidRPr="003A4115" w:rsidRDefault="0088467E" w:rsidP="000A4666">
            <w:pPr>
              <w:widowControl/>
              <w:jc w:val="center"/>
              <w:rPr>
                <w:kern w:val="0"/>
                <w:sz w:val="18"/>
                <w:szCs w:val="18"/>
              </w:rPr>
            </w:pPr>
            <w:r w:rsidRPr="003A4115">
              <w:rPr>
                <w:kern w:val="0"/>
                <w:sz w:val="18"/>
                <w:szCs w:val="18"/>
              </w:rPr>
              <w:t>32</w:t>
            </w:r>
          </w:p>
        </w:tc>
        <w:tc>
          <w:tcPr>
            <w:tcW w:w="567" w:type="dxa"/>
            <w:tcBorders>
              <w:top w:val="outset" w:sz="4" w:space="0" w:color="auto"/>
              <w:left w:val="outset" w:sz="4" w:space="0" w:color="auto"/>
              <w:bottom w:val="outset" w:sz="4" w:space="0" w:color="auto"/>
              <w:right w:val="outset" w:sz="4" w:space="0" w:color="auto"/>
            </w:tcBorders>
            <w:noWrap/>
            <w:hideMark/>
          </w:tcPr>
          <w:p w:rsidR="0088467E" w:rsidRPr="003A4115" w:rsidRDefault="0088467E" w:rsidP="0091632E">
            <w:pPr>
              <w:widowControl/>
              <w:jc w:val="left"/>
              <w:rPr>
                <w:kern w:val="0"/>
                <w:sz w:val="18"/>
                <w:szCs w:val="18"/>
              </w:rPr>
            </w:pPr>
            <w:r w:rsidRPr="003A4115">
              <w:rPr>
                <w:kern w:val="0"/>
                <w:sz w:val="18"/>
                <w:szCs w:val="18"/>
              </w:rPr>
              <w:t>2.00</w:t>
            </w:r>
          </w:p>
        </w:tc>
        <w:tc>
          <w:tcPr>
            <w:tcW w:w="851" w:type="dxa"/>
            <w:tcBorders>
              <w:top w:val="outset" w:sz="4" w:space="0" w:color="auto"/>
              <w:left w:val="outset" w:sz="4" w:space="0" w:color="auto"/>
              <w:bottom w:val="outset" w:sz="4" w:space="0" w:color="auto"/>
              <w:right w:val="outset" w:sz="4" w:space="0" w:color="auto"/>
            </w:tcBorders>
            <w:noWrap/>
            <w:vAlign w:val="center"/>
            <w:hideMark/>
          </w:tcPr>
          <w:p w:rsidR="0088467E" w:rsidRPr="003A4115" w:rsidRDefault="0088467E" w:rsidP="0091632E">
            <w:pPr>
              <w:widowControl/>
              <w:jc w:val="center"/>
              <w:rPr>
                <w:kern w:val="0"/>
                <w:sz w:val="18"/>
                <w:szCs w:val="18"/>
              </w:rPr>
            </w:pPr>
            <w:r w:rsidRPr="003A4115">
              <w:rPr>
                <w:kern w:val="0"/>
                <w:sz w:val="18"/>
                <w:szCs w:val="18"/>
              </w:rPr>
              <w:t>1</w:t>
            </w:r>
          </w:p>
        </w:tc>
        <w:tc>
          <w:tcPr>
            <w:tcW w:w="992" w:type="dxa"/>
            <w:tcBorders>
              <w:top w:val="outset" w:sz="4" w:space="0" w:color="auto"/>
              <w:left w:val="outset" w:sz="4" w:space="0" w:color="auto"/>
              <w:bottom w:val="outset" w:sz="4" w:space="0" w:color="auto"/>
              <w:right w:val="outset" w:sz="4" w:space="0" w:color="auto"/>
            </w:tcBorders>
            <w:noWrap/>
            <w:vAlign w:val="center"/>
            <w:hideMark/>
          </w:tcPr>
          <w:p w:rsidR="0088467E" w:rsidRPr="003A4115" w:rsidRDefault="0088467E" w:rsidP="000A4666">
            <w:pPr>
              <w:widowControl/>
              <w:jc w:val="center"/>
              <w:rPr>
                <w:kern w:val="0"/>
                <w:sz w:val="18"/>
                <w:szCs w:val="18"/>
              </w:rPr>
            </w:pPr>
            <w:r w:rsidRPr="003A4115">
              <w:rPr>
                <w:kern w:val="0"/>
                <w:sz w:val="18"/>
                <w:szCs w:val="18"/>
              </w:rPr>
              <w:t>考查</w:t>
            </w:r>
          </w:p>
        </w:tc>
        <w:tc>
          <w:tcPr>
            <w:tcW w:w="850" w:type="dxa"/>
            <w:tcBorders>
              <w:top w:val="outset" w:sz="4" w:space="0" w:color="auto"/>
              <w:left w:val="outset" w:sz="4" w:space="0" w:color="auto"/>
              <w:bottom w:val="outset" w:sz="4" w:space="0" w:color="auto"/>
              <w:right w:val="outset" w:sz="4" w:space="0" w:color="auto"/>
            </w:tcBorders>
            <w:noWrap/>
          </w:tcPr>
          <w:p w:rsidR="0088467E" w:rsidRPr="003A4115" w:rsidRDefault="0088467E" w:rsidP="00B93C71">
            <w:pPr>
              <w:widowControl/>
              <w:jc w:val="left"/>
              <w:rPr>
                <w:kern w:val="0"/>
                <w:sz w:val="18"/>
                <w:szCs w:val="18"/>
              </w:rPr>
            </w:pPr>
            <w:r w:rsidRPr="003A4115">
              <w:rPr>
                <w:kern w:val="0"/>
                <w:sz w:val="18"/>
                <w:szCs w:val="18"/>
              </w:rPr>
              <w:t>土木学院</w:t>
            </w:r>
          </w:p>
        </w:tc>
        <w:tc>
          <w:tcPr>
            <w:tcW w:w="752" w:type="dxa"/>
            <w:vMerge/>
            <w:tcBorders>
              <w:top w:val="outset" w:sz="4" w:space="0" w:color="auto"/>
              <w:left w:val="outset" w:sz="4" w:space="0" w:color="auto"/>
              <w:bottom w:val="outset" w:sz="4" w:space="0" w:color="auto"/>
              <w:right w:val="outset" w:sz="4" w:space="0" w:color="auto"/>
            </w:tcBorders>
            <w:vAlign w:val="center"/>
          </w:tcPr>
          <w:p w:rsidR="0088467E" w:rsidRPr="003A4115" w:rsidRDefault="0088467E" w:rsidP="0091632E">
            <w:pPr>
              <w:widowControl/>
              <w:jc w:val="left"/>
              <w:rPr>
                <w:kern w:val="0"/>
                <w:sz w:val="18"/>
                <w:szCs w:val="18"/>
              </w:rPr>
            </w:pPr>
          </w:p>
        </w:tc>
      </w:tr>
      <w:tr w:rsidR="0088467E" w:rsidRPr="00EC40A6" w:rsidTr="000A4666">
        <w:trPr>
          <w:jc w:val="center"/>
        </w:trPr>
        <w:tc>
          <w:tcPr>
            <w:tcW w:w="509" w:type="dxa"/>
            <w:vMerge/>
            <w:tcBorders>
              <w:top w:val="outset" w:sz="4" w:space="0" w:color="auto"/>
              <w:left w:val="outset" w:sz="4" w:space="0" w:color="auto"/>
              <w:bottom w:val="outset" w:sz="4" w:space="0" w:color="auto"/>
              <w:right w:val="outset" w:sz="4" w:space="0" w:color="auto"/>
            </w:tcBorders>
          </w:tcPr>
          <w:p w:rsidR="0088467E" w:rsidRPr="003A4115" w:rsidRDefault="0088467E" w:rsidP="0091632E">
            <w:pPr>
              <w:widowControl/>
              <w:jc w:val="left"/>
              <w:rPr>
                <w:kern w:val="0"/>
                <w:sz w:val="18"/>
                <w:szCs w:val="18"/>
              </w:rPr>
            </w:pPr>
          </w:p>
        </w:tc>
        <w:tc>
          <w:tcPr>
            <w:tcW w:w="490" w:type="dxa"/>
            <w:vMerge/>
            <w:tcBorders>
              <w:top w:val="outset" w:sz="4" w:space="0" w:color="auto"/>
              <w:left w:val="outset" w:sz="4" w:space="0" w:color="auto"/>
              <w:bottom w:val="outset" w:sz="4" w:space="0" w:color="auto"/>
              <w:right w:val="outset" w:sz="4" w:space="0" w:color="auto"/>
            </w:tcBorders>
            <w:vAlign w:val="center"/>
            <w:hideMark/>
          </w:tcPr>
          <w:p w:rsidR="0088467E" w:rsidRPr="003A4115" w:rsidRDefault="0088467E" w:rsidP="0091632E">
            <w:pPr>
              <w:widowControl/>
              <w:jc w:val="left"/>
              <w:rPr>
                <w:kern w:val="0"/>
                <w:sz w:val="18"/>
                <w:szCs w:val="18"/>
              </w:rPr>
            </w:pPr>
          </w:p>
        </w:tc>
        <w:tc>
          <w:tcPr>
            <w:tcW w:w="1049" w:type="dxa"/>
            <w:tcBorders>
              <w:top w:val="outset" w:sz="4" w:space="0" w:color="auto"/>
              <w:left w:val="outset" w:sz="4" w:space="0" w:color="auto"/>
              <w:bottom w:val="outset" w:sz="4" w:space="0" w:color="auto"/>
              <w:right w:val="outset" w:sz="4" w:space="0" w:color="auto"/>
            </w:tcBorders>
            <w:noWrap/>
            <w:hideMark/>
          </w:tcPr>
          <w:p w:rsidR="0088467E" w:rsidRPr="003A4115" w:rsidRDefault="0088467E" w:rsidP="0091632E">
            <w:pPr>
              <w:widowControl/>
              <w:jc w:val="left"/>
              <w:rPr>
                <w:kern w:val="0"/>
                <w:sz w:val="18"/>
                <w:szCs w:val="18"/>
              </w:rPr>
            </w:pPr>
            <w:r w:rsidRPr="003A4115">
              <w:rPr>
                <w:kern w:val="0"/>
                <w:sz w:val="18"/>
                <w:szCs w:val="18"/>
              </w:rPr>
              <w:t>030115</w:t>
            </w:r>
          </w:p>
        </w:tc>
        <w:tc>
          <w:tcPr>
            <w:tcW w:w="2103" w:type="dxa"/>
            <w:tcBorders>
              <w:top w:val="outset" w:sz="4" w:space="0" w:color="auto"/>
              <w:left w:val="outset" w:sz="4" w:space="0" w:color="auto"/>
              <w:bottom w:val="outset" w:sz="4" w:space="0" w:color="auto"/>
              <w:right w:val="outset" w:sz="4" w:space="0" w:color="auto"/>
            </w:tcBorders>
            <w:noWrap/>
            <w:hideMark/>
          </w:tcPr>
          <w:p w:rsidR="0088467E" w:rsidRPr="003A4115" w:rsidRDefault="0088467E" w:rsidP="0091632E">
            <w:pPr>
              <w:widowControl/>
              <w:jc w:val="left"/>
              <w:rPr>
                <w:kern w:val="0"/>
                <w:sz w:val="18"/>
                <w:szCs w:val="18"/>
              </w:rPr>
            </w:pPr>
            <w:r w:rsidRPr="003A4115">
              <w:rPr>
                <w:kern w:val="0"/>
                <w:sz w:val="18"/>
                <w:szCs w:val="18"/>
              </w:rPr>
              <w:t>结构稳定性理论</w:t>
            </w:r>
          </w:p>
        </w:tc>
        <w:tc>
          <w:tcPr>
            <w:tcW w:w="506" w:type="dxa"/>
            <w:tcBorders>
              <w:top w:val="outset" w:sz="4" w:space="0" w:color="auto"/>
              <w:left w:val="outset" w:sz="4" w:space="0" w:color="auto"/>
              <w:bottom w:val="outset" w:sz="4" w:space="0" w:color="auto"/>
              <w:right w:val="outset" w:sz="4" w:space="0" w:color="auto"/>
            </w:tcBorders>
            <w:noWrap/>
            <w:vAlign w:val="center"/>
            <w:hideMark/>
          </w:tcPr>
          <w:p w:rsidR="0088467E" w:rsidRPr="003A4115" w:rsidRDefault="0088467E" w:rsidP="000A4666">
            <w:pPr>
              <w:widowControl/>
              <w:jc w:val="center"/>
              <w:rPr>
                <w:kern w:val="0"/>
                <w:sz w:val="18"/>
                <w:szCs w:val="18"/>
              </w:rPr>
            </w:pPr>
            <w:r w:rsidRPr="003A4115">
              <w:rPr>
                <w:kern w:val="0"/>
                <w:sz w:val="18"/>
                <w:szCs w:val="18"/>
              </w:rPr>
              <w:t>32</w:t>
            </w:r>
          </w:p>
        </w:tc>
        <w:tc>
          <w:tcPr>
            <w:tcW w:w="567" w:type="dxa"/>
            <w:tcBorders>
              <w:top w:val="outset" w:sz="4" w:space="0" w:color="auto"/>
              <w:left w:val="outset" w:sz="4" w:space="0" w:color="auto"/>
              <w:bottom w:val="outset" w:sz="4" w:space="0" w:color="auto"/>
              <w:right w:val="outset" w:sz="4" w:space="0" w:color="auto"/>
            </w:tcBorders>
            <w:noWrap/>
            <w:hideMark/>
          </w:tcPr>
          <w:p w:rsidR="0088467E" w:rsidRPr="003A4115" w:rsidRDefault="0088467E" w:rsidP="0091632E">
            <w:pPr>
              <w:widowControl/>
              <w:jc w:val="left"/>
              <w:rPr>
                <w:kern w:val="0"/>
                <w:sz w:val="18"/>
                <w:szCs w:val="18"/>
              </w:rPr>
            </w:pPr>
            <w:r w:rsidRPr="003A4115">
              <w:rPr>
                <w:kern w:val="0"/>
                <w:sz w:val="18"/>
                <w:szCs w:val="18"/>
              </w:rPr>
              <w:t>2.00</w:t>
            </w:r>
          </w:p>
        </w:tc>
        <w:tc>
          <w:tcPr>
            <w:tcW w:w="851" w:type="dxa"/>
            <w:tcBorders>
              <w:top w:val="outset" w:sz="4" w:space="0" w:color="auto"/>
              <w:left w:val="outset" w:sz="4" w:space="0" w:color="auto"/>
              <w:bottom w:val="outset" w:sz="4" w:space="0" w:color="auto"/>
              <w:right w:val="outset" w:sz="4" w:space="0" w:color="auto"/>
            </w:tcBorders>
            <w:noWrap/>
            <w:vAlign w:val="center"/>
            <w:hideMark/>
          </w:tcPr>
          <w:p w:rsidR="0088467E" w:rsidRPr="003A4115" w:rsidRDefault="0088467E" w:rsidP="0091632E">
            <w:pPr>
              <w:widowControl/>
              <w:jc w:val="center"/>
              <w:rPr>
                <w:kern w:val="0"/>
                <w:sz w:val="18"/>
                <w:szCs w:val="18"/>
              </w:rPr>
            </w:pPr>
            <w:r w:rsidRPr="003A4115">
              <w:rPr>
                <w:kern w:val="0"/>
                <w:sz w:val="18"/>
                <w:szCs w:val="18"/>
              </w:rPr>
              <w:t>1</w:t>
            </w:r>
          </w:p>
        </w:tc>
        <w:tc>
          <w:tcPr>
            <w:tcW w:w="992" w:type="dxa"/>
            <w:tcBorders>
              <w:top w:val="outset" w:sz="4" w:space="0" w:color="auto"/>
              <w:left w:val="outset" w:sz="4" w:space="0" w:color="auto"/>
              <w:bottom w:val="outset" w:sz="4" w:space="0" w:color="auto"/>
              <w:right w:val="outset" w:sz="4" w:space="0" w:color="auto"/>
            </w:tcBorders>
            <w:noWrap/>
            <w:vAlign w:val="center"/>
            <w:hideMark/>
          </w:tcPr>
          <w:p w:rsidR="0088467E" w:rsidRPr="003A4115" w:rsidRDefault="0088467E" w:rsidP="000A4666">
            <w:pPr>
              <w:widowControl/>
              <w:jc w:val="center"/>
              <w:rPr>
                <w:kern w:val="0"/>
                <w:sz w:val="18"/>
                <w:szCs w:val="18"/>
              </w:rPr>
            </w:pPr>
            <w:r w:rsidRPr="003A4115">
              <w:rPr>
                <w:kern w:val="0"/>
                <w:sz w:val="18"/>
                <w:szCs w:val="18"/>
              </w:rPr>
              <w:t>考查</w:t>
            </w:r>
          </w:p>
        </w:tc>
        <w:tc>
          <w:tcPr>
            <w:tcW w:w="850" w:type="dxa"/>
            <w:tcBorders>
              <w:top w:val="outset" w:sz="4" w:space="0" w:color="auto"/>
              <w:left w:val="outset" w:sz="4" w:space="0" w:color="auto"/>
              <w:bottom w:val="outset" w:sz="4" w:space="0" w:color="auto"/>
              <w:right w:val="outset" w:sz="4" w:space="0" w:color="auto"/>
            </w:tcBorders>
            <w:noWrap/>
          </w:tcPr>
          <w:p w:rsidR="0088467E" w:rsidRPr="003A4115" w:rsidRDefault="0088467E" w:rsidP="00B93C71">
            <w:pPr>
              <w:widowControl/>
              <w:jc w:val="left"/>
              <w:rPr>
                <w:kern w:val="0"/>
                <w:sz w:val="18"/>
                <w:szCs w:val="18"/>
              </w:rPr>
            </w:pPr>
            <w:r w:rsidRPr="003A4115">
              <w:rPr>
                <w:kern w:val="0"/>
                <w:sz w:val="18"/>
                <w:szCs w:val="18"/>
              </w:rPr>
              <w:t>土木学院</w:t>
            </w:r>
          </w:p>
        </w:tc>
        <w:tc>
          <w:tcPr>
            <w:tcW w:w="752" w:type="dxa"/>
            <w:vMerge/>
            <w:tcBorders>
              <w:top w:val="outset" w:sz="4" w:space="0" w:color="auto"/>
              <w:left w:val="outset" w:sz="4" w:space="0" w:color="auto"/>
              <w:bottom w:val="outset" w:sz="4" w:space="0" w:color="auto"/>
              <w:right w:val="outset" w:sz="4" w:space="0" w:color="auto"/>
            </w:tcBorders>
            <w:vAlign w:val="center"/>
          </w:tcPr>
          <w:p w:rsidR="0088467E" w:rsidRPr="003A4115" w:rsidRDefault="0088467E" w:rsidP="0091632E">
            <w:pPr>
              <w:widowControl/>
              <w:jc w:val="left"/>
              <w:rPr>
                <w:kern w:val="0"/>
                <w:sz w:val="18"/>
                <w:szCs w:val="18"/>
              </w:rPr>
            </w:pPr>
          </w:p>
        </w:tc>
      </w:tr>
      <w:tr w:rsidR="0088467E" w:rsidRPr="00EC40A6" w:rsidTr="000A4666">
        <w:trPr>
          <w:jc w:val="center"/>
        </w:trPr>
        <w:tc>
          <w:tcPr>
            <w:tcW w:w="509" w:type="dxa"/>
            <w:vMerge/>
            <w:tcBorders>
              <w:top w:val="outset" w:sz="4" w:space="0" w:color="auto"/>
              <w:left w:val="outset" w:sz="4" w:space="0" w:color="auto"/>
              <w:bottom w:val="outset" w:sz="4" w:space="0" w:color="auto"/>
              <w:right w:val="outset" w:sz="4" w:space="0" w:color="auto"/>
            </w:tcBorders>
          </w:tcPr>
          <w:p w:rsidR="0088467E" w:rsidRPr="003A4115" w:rsidRDefault="0088467E" w:rsidP="0091632E">
            <w:pPr>
              <w:widowControl/>
              <w:jc w:val="left"/>
              <w:rPr>
                <w:kern w:val="0"/>
                <w:sz w:val="18"/>
                <w:szCs w:val="18"/>
              </w:rPr>
            </w:pPr>
          </w:p>
        </w:tc>
        <w:tc>
          <w:tcPr>
            <w:tcW w:w="490" w:type="dxa"/>
            <w:vMerge/>
            <w:tcBorders>
              <w:top w:val="outset" w:sz="4" w:space="0" w:color="auto"/>
              <w:left w:val="outset" w:sz="4" w:space="0" w:color="auto"/>
              <w:bottom w:val="outset" w:sz="4" w:space="0" w:color="auto"/>
              <w:right w:val="outset" w:sz="4" w:space="0" w:color="auto"/>
            </w:tcBorders>
            <w:vAlign w:val="center"/>
            <w:hideMark/>
          </w:tcPr>
          <w:p w:rsidR="0088467E" w:rsidRPr="003A4115" w:rsidRDefault="0088467E" w:rsidP="0091632E">
            <w:pPr>
              <w:widowControl/>
              <w:jc w:val="left"/>
              <w:rPr>
                <w:kern w:val="0"/>
                <w:sz w:val="18"/>
                <w:szCs w:val="18"/>
              </w:rPr>
            </w:pPr>
          </w:p>
        </w:tc>
        <w:tc>
          <w:tcPr>
            <w:tcW w:w="1049" w:type="dxa"/>
            <w:tcBorders>
              <w:top w:val="outset" w:sz="4" w:space="0" w:color="auto"/>
              <w:left w:val="outset" w:sz="4" w:space="0" w:color="auto"/>
              <w:bottom w:val="outset" w:sz="4" w:space="0" w:color="auto"/>
              <w:right w:val="outset" w:sz="4" w:space="0" w:color="auto"/>
            </w:tcBorders>
            <w:noWrap/>
            <w:hideMark/>
          </w:tcPr>
          <w:p w:rsidR="0088467E" w:rsidRPr="003A4115" w:rsidRDefault="0088467E" w:rsidP="0091632E">
            <w:pPr>
              <w:widowControl/>
              <w:jc w:val="left"/>
              <w:rPr>
                <w:kern w:val="0"/>
                <w:sz w:val="18"/>
                <w:szCs w:val="18"/>
              </w:rPr>
            </w:pPr>
            <w:r w:rsidRPr="003A4115">
              <w:rPr>
                <w:kern w:val="0"/>
                <w:sz w:val="18"/>
                <w:szCs w:val="18"/>
              </w:rPr>
              <w:t>030116</w:t>
            </w:r>
          </w:p>
        </w:tc>
        <w:tc>
          <w:tcPr>
            <w:tcW w:w="2103" w:type="dxa"/>
            <w:tcBorders>
              <w:top w:val="outset" w:sz="4" w:space="0" w:color="auto"/>
              <w:left w:val="outset" w:sz="4" w:space="0" w:color="auto"/>
              <w:bottom w:val="outset" w:sz="4" w:space="0" w:color="auto"/>
              <w:right w:val="outset" w:sz="4" w:space="0" w:color="auto"/>
            </w:tcBorders>
            <w:noWrap/>
            <w:hideMark/>
          </w:tcPr>
          <w:p w:rsidR="0088467E" w:rsidRPr="003A4115" w:rsidRDefault="0088467E" w:rsidP="0091632E">
            <w:pPr>
              <w:widowControl/>
              <w:jc w:val="left"/>
              <w:rPr>
                <w:kern w:val="0"/>
                <w:sz w:val="18"/>
                <w:szCs w:val="18"/>
              </w:rPr>
            </w:pPr>
            <w:r w:rsidRPr="003A4115">
              <w:rPr>
                <w:kern w:val="0"/>
                <w:sz w:val="18"/>
                <w:szCs w:val="18"/>
              </w:rPr>
              <w:t>桥梁抗震</w:t>
            </w:r>
          </w:p>
        </w:tc>
        <w:tc>
          <w:tcPr>
            <w:tcW w:w="506" w:type="dxa"/>
            <w:tcBorders>
              <w:top w:val="outset" w:sz="4" w:space="0" w:color="auto"/>
              <w:left w:val="outset" w:sz="4" w:space="0" w:color="auto"/>
              <w:bottom w:val="outset" w:sz="4" w:space="0" w:color="auto"/>
              <w:right w:val="outset" w:sz="4" w:space="0" w:color="auto"/>
            </w:tcBorders>
            <w:noWrap/>
            <w:vAlign w:val="center"/>
            <w:hideMark/>
          </w:tcPr>
          <w:p w:rsidR="0088467E" w:rsidRPr="003A4115" w:rsidRDefault="0088467E" w:rsidP="000A4666">
            <w:pPr>
              <w:widowControl/>
              <w:jc w:val="center"/>
              <w:rPr>
                <w:kern w:val="0"/>
                <w:sz w:val="18"/>
                <w:szCs w:val="18"/>
              </w:rPr>
            </w:pPr>
            <w:r w:rsidRPr="003A4115">
              <w:rPr>
                <w:kern w:val="0"/>
                <w:sz w:val="18"/>
                <w:szCs w:val="18"/>
              </w:rPr>
              <w:t>32</w:t>
            </w:r>
          </w:p>
        </w:tc>
        <w:tc>
          <w:tcPr>
            <w:tcW w:w="567" w:type="dxa"/>
            <w:tcBorders>
              <w:top w:val="outset" w:sz="4" w:space="0" w:color="auto"/>
              <w:left w:val="outset" w:sz="4" w:space="0" w:color="auto"/>
              <w:bottom w:val="outset" w:sz="4" w:space="0" w:color="auto"/>
              <w:right w:val="outset" w:sz="4" w:space="0" w:color="auto"/>
            </w:tcBorders>
            <w:noWrap/>
            <w:hideMark/>
          </w:tcPr>
          <w:p w:rsidR="0088467E" w:rsidRPr="003A4115" w:rsidRDefault="0088467E" w:rsidP="0091632E">
            <w:pPr>
              <w:widowControl/>
              <w:jc w:val="left"/>
              <w:rPr>
                <w:kern w:val="0"/>
                <w:sz w:val="18"/>
                <w:szCs w:val="18"/>
              </w:rPr>
            </w:pPr>
            <w:r w:rsidRPr="003A4115">
              <w:rPr>
                <w:kern w:val="0"/>
                <w:sz w:val="18"/>
                <w:szCs w:val="18"/>
              </w:rPr>
              <w:t>2.00</w:t>
            </w:r>
          </w:p>
        </w:tc>
        <w:tc>
          <w:tcPr>
            <w:tcW w:w="851" w:type="dxa"/>
            <w:tcBorders>
              <w:top w:val="outset" w:sz="4" w:space="0" w:color="auto"/>
              <w:left w:val="outset" w:sz="4" w:space="0" w:color="auto"/>
              <w:bottom w:val="outset" w:sz="4" w:space="0" w:color="auto"/>
              <w:right w:val="outset" w:sz="4" w:space="0" w:color="auto"/>
            </w:tcBorders>
            <w:noWrap/>
            <w:vAlign w:val="center"/>
            <w:hideMark/>
          </w:tcPr>
          <w:p w:rsidR="0088467E" w:rsidRPr="003A4115" w:rsidRDefault="0088467E" w:rsidP="0091632E">
            <w:pPr>
              <w:widowControl/>
              <w:jc w:val="center"/>
              <w:rPr>
                <w:kern w:val="0"/>
                <w:sz w:val="18"/>
                <w:szCs w:val="18"/>
              </w:rPr>
            </w:pPr>
            <w:r w:rsidRPr="003A4115">
              <w:rPr>
                <w:kern w:val="0"/>
                <w:sz w:val="18"/>
                <w:szCs w:val="18"/>
              </w:rPr>
              <w:t>1</w:t>
            </w:r>
          </w:p>
        </w:tc>
        <w:tc>
          <w:tcPr>
            <w:tcW w:w="992" w:type="dxa"/>
            <w:tcBorders>
              <w:top w:val="outset" w:sz="4" w:space="0" w:color="auto"/>
              <w:left w:val="outset" w:sz="4" w:space="0" w:color="auto"/>
              <w:bottom w:val="outset" w:sz="4" w:space="0" w:color="auto"/>
              <w:right w:val="outset" w:sz="4" w:space="0" w:color="auto"/>
            </w:tcBorders>
            <w:noWrap/>
            <w:vAlign w:val="center"/>
            <w:hideMark/>
          </w:tcPr>
          <w:p w:rsidR="0088467E" w:rsidRPr="003A4115" w:rsidRDefault="0088467E" w:rsidP="000A4666">
            <w:pPr>
              <w:widowControl/>
              <w:jc w:val="center"/>
              <w:rPr>
                <w:kern w:val="0"/>
                <w:sz w:val="18"/>
                <w:szCs w:val="18"/>
              </w:rPr>
            </w:pPr>
            <w:r w:rsidRPr="003A4115">
              <w:rPr>
                <w:kern w:val="0"/>
                <w:sz w:val="18"/>
                <w:szCs w:val="18"/>
              </w:rPr>
              <w:t>考查</w:t>
            </w:r>
          </w:p>
        </w:tc>
        <w:tc>
          <w:tcPr>
            <w:tcW w:w="850" w:type="dxa"/>
            <w:tcBorders>
              <w:top w:val="outset" w:sz="4" w:space="0" w:color="auto"/>
              <w:left w:val="outset" w:sz="4" w:space="0" w:color="auto"/>
              <w:bottom w:val="outset" w:sz="4" w:space="0" w:color="auto"/>
              <w:right w:val="outset" w:sz="4" w:space="0" w:color="auto"/>
            </w:tcBorders>
            <w:noWrap/>
          </w:tcPr>
          <w:p w:rsidR="0088467E" w:rsidRPr="003A4115" w:rsidRDefault="0088467E" w:rsidP="00B93C71">
            <w:pPr>
              <w:widowControl/>
              <w:jc w:val="left"/>
              <w:rPr>
                <w:kern w:val="0"/>
                <w:sz w:val="18"/>
                <w:szCs w:val="18"/>
              </w:rPr>
            </w:pPr>
            <w:r w:rsidRPr="003A4115">
              <w:rPr>
                <w:kern w:val="0"/>
                <w:sz w:val="18"/>
                <w:szCs w:val="18"/>
              </w:rPr>
              <w:t>土木学院</w:t>
            </w:r>
          </w:p>
        </w:tc>
        <w:tc>
          <w:tcPr>
            <w:tcW w:w="752" w:type="dxa"/>
            <w:vMerge/>
            <w:tcBorders>
              <w:top w:val="outset" w:sz="4" w:space="0" w:color="auto"/>
              <w:left w:val="outset" w:sz="4" w:space="0" w:color="auto"/>
              <w:bottom w:val="outset" w:sz="4" w:space="0" w:color="auto"/>
              <w:right w:val="outset" w:sz="4" w:space="0" w:color="auto"/>
            </w:tcBorders>
            <w:vAlign w:val="center"/>
          </w:tcPr>
          <w:p w:rsidR="0088467E" w:rsidRPr="003A4115" w:rsidRDefault="0088467E" w:rsidP="0091632E">
            <w:pPr>
              <w:widowControl/>
              <w:jc w:val="left"/>
              <w:rPr>
                <w:kern w:val="0"/>
                <w:sz w:val="18"/>
                <w:szCs w:val="18"/>
              </w:rPr>
            </w:pPr>
          </w:p>
        </w:tc>
      </w:tr>
      <w:tr w:rsidR="0088467E" w:rsidRPr="00EC40A6" w:rsidTr="000A4666">
        <w:trPr>
          <w:jc w:val="center"/>
        </w:trPr>
        <w:tc>
          <w:tcPr>
            <w:tcW w:w="509" w:type="dxa"/>
            <w:vMerge/>
            <w:tcBorders>
              <w:top w:val="outset" w:sz="4" w:space="0" w:color="auto"/>
              <w:left w:val="outset" w:sz="4" w:space="0" w:color="auto"/>
              <w:bottom w:val="outset" w:sz="4" w:space="0" w:color="auto"/>
              <w:right w:val="outset" w:sz="4" w:space="0" w:color="auto"/>
            </w:tcBorders>
          </w:tcPr>
          <w:p w:rsidR="0088467E" w:rsidRPr="003A4115" w:rsidRDefault="0088467E" w:rsidP="0091632E">
            <w:pPr>
              <w:widowControl/>
              <w:jc w:val="left"/>
              <w:rPr>
                <w:kern w:val="0"/>
                <w:sz w:val="18"/>
                <w:szCs w:val="18"/>
              </w:rPr>
            </w:pPr>
          </w:p>
        </w:tc>
        <w:tc>
          <w:tcPr>
            <w:tcW w:w="490" w:type="dxa"/>
            <w:vMerge/>
            <w:tcBorders>
              <w:top w:val="outset" w:sz="4" w:space="0" w:color="auto"/>
              <w:left w:val="outset" w:sz="4" w:space="0" w:color="auto"/>
              <w:bottom w:val="outset" w:sz="4" w:space="0" w:color="auto"/>
              <w:right w:val="outset" w:sz="4" w:space="0" w:color="auto"/>
            </w:tcBorders>
            <w:vAlign w:val="center"/>
            <w:hideMark/>
          </w:tcPr>
          <w:p w:rsidR="0088467E" w:rsidRPr="003A4115" w:rsidRDefault="0088467E" w:rsidP="0091632E">
            <w:pPr>
              <w:widowControl/>
              <w:jc w:val="left"/>
              <w:rPr>
                <w:kern w:val="0"/>
                <w:sz w:val="18"/>
                <w:szCs w:val="18"/>
              </w:rPr>
            </w:pPr>
          </w:p>
        </w:tc>
        <w:tc>
          <w:tcPr>
            <w:tcW w:w="1049" w:type="dxa"/>
            <w:tcBorders>
              <w:top w:val="outset" w:sz="4" w:space="0" w:color="auto"/>
              <w:left w:val="outset" w:sz="4" w:space="0" w:color="auto"/>
              <w:bottom w:val="outset" w:sz="4" w:space="0" w:color="auto"/>
              <w:right w:val="outset" w:sz="4" w:space="0" w:color="auto"/>
            </w:tcBorders>
            <w:noWrap/>
            <w:hideMark/>
          </w:tcPr>
          <w:p w:rsidR="0088467E" w:rsidRPr="003A4115" w:rsidRDefault="0088467E" w:rsidP="0091632E">
            <w:pPr>
              <w:widowControl/>
              <w:jc w:val="left"/>
              <w:rPr>
                <w:kern w:val="0"/>
                <w:sz w:val="18"/>
                <w:szCs w:val="18"/>
              </w:rPr>
            </w:pPr>
            <w:r w:rsidRPr="003A4115">
              <w:rPr>
                <w:kern w:val="0"/>
                <w:sz w:val="18"/>
                <w:szCs w:val="18"/>
              </w:rPr>
              <w:t>030201</w:t>
            </w:r>
          </w:p>
        </w:tc>
        <w:tc>
          <w:tcPr>
            <w:tcW w:w="2103" w:type="dxa"/>
            <w:tcBorders>
              <w:top w:val="outset" w:sz="4" w:space="0" w:color="auto"/>
              <w:left w:val="outset" w:sz="4" w:space="0" w:color="auto"/>
              <w:bottom w:val="outset" w:sz="4" w:space="0" w:color="auto"/>
              <w:right w:val="outset" w:sz="4" w:space="0" w:color="auto"/>
            </w:tcBorders>
            <w:noWrap/>
            <w:hideMark/>
          </w:tcPr>
          <w:p w:rsidR="0088467E" w:rsidRPr="003A4115" w:rsidRDefault="0088467E" w:rsidP="0091632E">
            <w:pPr>
              <w:widowControl/>
              <w:jc w:val="left"/>
              <w:rPr>
                <w:kern w:val="0"/>
                <w:sz w:val="18"/>
                <w:szCs w:val="18"/>
              </w:rPr>
            </w:pPr>
            <w:r w:rsidRPr="003A4115">
              <w:rPr>
                <w:kern w:val="0"/>
                <w:sz w:val="18"/>
                <w:szCs w:val="18"/>
              </w:rPr>
              <w:t>机械故障诊断学</w:t>
            </w:r>
          </w:p>
        </w:tc>
        <w:tc>
          <w:tcPr>
            <w:tcW w:w="506" w:type="dxa"/>
            <w:tcBorders>
              <w:top w:val="outset" w:sz="4" w:space="0" w:color="auto"/>
              <w:left w:val="outset" w:sz="4" w:space="0" w:color="auto"/>
              <w:bottom w:val="outset" w:sz="4" w:space="0" w:color="auto"/>
              <w:right w:val="outset" w:sz="4" w:space="0" w:color="auto"/>
            </w:tcBorders>
            <w:noWrap/>
            <w:vAlign w:val="center"/>
            <w:hideMark/>
          </w:tcPr>
          <w:p w:rsidR="0088467E" w:rsidRPr="003A4115" w:rsidRDefault="0088467E" w:rsidP="000A4666">
            <w:pPr>
              <w:widowControl/>
              <w:jc w:val="center"/>
              <w:rPr>
                <w:kern w:val="0"/>
                <w:sz w:val="18"/>
                <w:szCs w:val="18"/>
              </w:rPr>
            </w:pPr>
            <w:r w:rsidRPr="003A4115">
              <w:rPr>
                <w:kern w:val="0"/>
                <w:sz w:val="18"/>
                <w:szCs w:val="18"/>
              </w:rPr>
              <w:t>32</w:t>
            </w:r>
          </w:p>
        </w:tc>
        <w:tc>
          <w:tcPr>
            <w:tcW w:w="567" w:type="dxa"/>
            <w:tcBorders>
              <w:top w:val="outset" w:sz="4" w:space="0" w:color="auto"/>
              <w:left w:val="outset" w:sz="4" w:space="0" w:color="auto"/>
              <w:bottom w:val="outset" w:sz="4" w:space="0" w:color="auto"/>
              <w:right w:val="outset" w:sz="4" w:space="0" w:color="auto"/>
            </w:tcBorders>
            <w:noWrap/>
            <w:hideMark/>
          </w:tcPr>
          <w:p w:rsidR="0088467E" w:rsidRPr="003A4115" w:rsidRDefault="0088467E" w:rsidP="0091632E">
            <w:pPr>
              <w:widowControl/>
              <w:jc w:val="left"/>
              <w:rPr>
                <w:kern w:val="0"/>
                <w:sz w:val="18"/>
                <w:szCs w:val="18"/>
              </w:rPr>
            </w:pPr>
            <w:r w:rsidRPr="003A4115">
              <w:rPr>
                <w:kern w:val="0"/>
                <w:sz w:val="18"/>
                <w:szCs w:val="18"/>
              </w:rPr>
              <w:t>2.00</w:t>
            </w:r>
          </w:p>
        </w:tc>
        <w:tc>
          <w:tcPr>
            <w:tcW w:w="851" w:type="dxa"/>
            <w:tcBorders>
              <w:top w:val="outset" w:sz="4" w:space="0" w:color="auto"/>
              <w:left w:val="outset" w:sz="4" w:space="0" w:color="auto"/>
              <w:bottom w:val="outset" w:sz="4" w:space="0" w:color="auto"/>
              <w:right w:val="outset" w:sz="4" w:space="0" w:color="auto"/>
            </w:tcBorders>
            <w:noWrap/>
            <w:vAlign w:val="center"/>
            <w:hideMark/>
          </w:tcPr>
          <w:p w:rsidR="0088467E" w:rsidRPr="003A4115" w:rsidRDefault="0088467E" w:rsidP="0091632E">
            <w:pPr>
              <w:widowControl/>
              <w:jc w:val="center"/>
              <w:rPr>
                <w:kern w:val="0"/>
                <w:sz w:val="18"/>
                <w:szCs w:val="18"/>
              </w:rPr>
            </w:pPr>
            <w:r w:rsidRPr="003A4115">
              <w:rPr>
                <w:kern w:val="0"/>
                <w:sz w:val="18"/>
                <w:szCs w:val="18"/>
              </w:rPr>
              <w:t>1</w:t>
            </w:r>
          </w:p>
        </w:tc>
        <w:tc>
          <w:tcPr>
            <w:tcW w:w="992" w:type="dxa"/>
            <w:tcBorders>
              <w:top w:val="outset" w:sz="4" w:space="0" w:color="auto"/>
              <w:left w:val="outset" w:sz="4" w:space="0" w:color="auto"/>
              <w:bottom w:val="outset" w:sz="4" w:space="0" w:color="auto"/>
              <w:right w:val="outset" w:sz="4" w:space="0" w:color="auto"/>
            </w:tcBorders>
            <w:noWrap/>
            <w:vAlign w:val="center"/>
            <w:hideMark/>
          </w:tcPr>
          <w:p w:rsidR="0088467E" w:rsidRPr="003A4115" w:rsidRDefault="0088467E" w:rsidP="000A4666">
            <w:pPr>
              <w:widowControl/>
              <w:jc w:val="center"/>
              <w:rPr>
                <w:kern w:val="0"/>
                <w:sz w:val="18"/>
                <w:szCs w:val="18"/>
              </w:rPr>
            </w:pPr>
            <w:r w:rsidRPr="003A4115">
              <w:rPr>
                <w:kern w:val="0"/>
                <w:sz w:val="18"/>
                <w:szCs w:val="18"/>
              </w:rPr>
              <w:t>考查</w:t>
            </w:r>
          </w:p>
        </w:tc>
        <w:tc>
          <w:tcPr>
            <w:tcW w:w="850" w:type="dxa"/>
            <w:tcBorders>
              <w:top w:val="outset" w:sz="4" w:space="0" w:color="auto"/>
              <w:left w:val="outset" w:sz="4" w:space="0" w:color="auto"/>
              <w:bottom w:val="outset" w:sz="4" w:space="0" w:color="auto"/>
              <w:right w:val="outset" w:sz="4" w:space="0" w:color="auto"/>
            </w:tcBorders>
            <w:noWrap/>
          </w:tcPr>
          <w:p w:rsidR="0088467E" w:rsidRPr="003A4115" w:rsidRDefault="0088467E" w:rsidP="00B93C71">
            <w:pPr>
              <w:widowControl/>
              <w:jc w:val="left"/>
              <w:rPr>
                <w:kern w:val="0"/>
                <w:sz w:val="18"/>
                <w:szCs w:val="18"/>
              </w:rPr>
            </w:pPr>
            <w:r w:rsidRPr="003A4115">
              <w:rPr>
                <w:kern w:val="0"/>
                <w:sz w:val="18"/>
                <w:szCs w:val="18"/>
              </w:rPr>
              <w:t>机械</w:t>
            </w:r>
            <w:r w:rsidRPr="003A4115">
              <w:rPr>
                <w:kern w:val="0"/>
                <w:sz w:val="18"/>
                <w:szCs w:val="18"/>
              </w:rPr>
              <w:t>学院</w:t>
            </w:r>
          </w:p>
        </w:tc>
        <w:tc>
          <w:tcPr>
            <w:tcW w:w="752" w:type="dxa"/>
            <w:vMerge/>
            <w:tcBorders>
              <w:top w:val="outset" w:sz="4" w:space="0" w:color="auto"/>
              <w:left w:val="outset" w:sz="4" w:space="0" w:color="auto"/>
              <w:bottom w:val="outset" w:sz="4" w:space="0" w:color="auto"/>
              <w:right w:val="outset" w:sz="4" w:space="0" w:color="auto"/>
            </w:tcBorders>
            <w:vAlign w:val="center"/>
          </w:tcPr>
          <w:p w:rsidR="0088467E" w:rsidRPr="003A4115" w:rsidRDefault="0088467E" w:rsidP="0091632E">
            <w:pPr>
              <w:widowControl/>
              <w:jc w:val="left"/>
              <w:rPr>
                <w:kern w:val="0"/>
                <w:sz w:val="18"/>
                <w:szCs w:val="18"/>
              </w:rPr>
            </w:pPr>
          </w:p>
        </w:tc>
      </w:tr>
      <w:tr w:rsidR="0088467E" w:rsidRPr="00EC40A6" w:rsidTr="000A4666">
        <w:trPr>
          <w:jc w:val="center"/>
        </w:trPr>
        <w:tc>
          <w:tcPr>
            <w:tcW w:w="509" w:type="dxa"/>
            <w:vMerge/>
            <w:tcBorders>
              <w:top w:val="outset" w:sz="4" w:space="0" w:color="auto"/>
              <w:left w:val="outset" w:sz="4" w:space="0" w:color="auto"/>
              <w:bottom w:val="outset" w:sz="4" w:space="0" w:color="auto"/>
              <w:right w:val="outset" w:sz="4" w:space="0" w:color="auto"/>
            </w:tcBorders>
          </w:tcPr>
          <w:p w:rsidR="0088467E" w:rsidRPr="003A4115" w:rsidRDefault="0088467E" w:rsidP="0091632E">
            <w:pPr>
              <w:widowControl/>
              <w:jc w:val="left"/>
              <w:rPr>
                <w:kern w:val="0"/>
                <w:sz w:val="18"/>
                <w:szCs w:val="18"/>
              </w:rPr>
            </w:pPr>
          </w:p>
        </w:tc>
        <w:tc>
          <w:tcPr>
            <w:tcW w:w="490" w:type="dxa"/>
            <w:vMerge/>
            <w:tcBorders>
              <w:top w:val="outset" w:sz="4" w:space="0" w:color="auto"/>
              <w:left w:val="outset" w:sz="4" w:space="0" w:color="auto"/>
              <w:bottom w:val="outset" w:sz="4" w:space="0" w:color="auto"/>
              <w:right w:val="outset" w:sz="4" w:space="0" w:color="auto"/>
            </w:tcBorders>
            <w:vAlign w:val="center"/>
            <w:hideMark/>
          </w:tcPr>
          <w:p w:rsidR="0088467E" w:rsidRPr="003A4115" w:rsidRDefault="0088467E" w:rsidP="0091632E">
            <w:pPr>
              <w:widowControl/>
              <w:jc w:val="left"/>
              <w:rPr>
                <w:kern w:val="0"/>
                <w:sz w:val="18"/>
                <w:szCs w:val="18"/>
              </w:rPr>
            </w:pPr>
          </w:p>
        </w:tc>
        <w:tc>
          <w:tcPr>
            <w:tcW w:w="1049" w:type="dxa"/>
            <w:tcBorders>
              <w:top w:val="outset" w:sz="4" w:space="0" w:color="auto"/>
              <w:left w:val="outset" w:sz="4" w:space="0" w:color="auto"/>
              <w:bottom w:val="outset" w:sz="4" w:space="0" w:color="auto"/>
              <w:right w:val="outset" w:sz="4" w:space="0" w:color="auto"/>
            </w:tcBorders>
            <w:noWrap/>
            <w:hideMark/>
          </w:tcPr>
          <w:p w:rsidR="0088467E" w:rsidRPr="003A4115" w:rsidRDefault="0088467E" w:rsidP="0091632E">
            <w:pPr>
              <w:widowControl/>
              <w:jc w:val="left"/>
              <w:rPr>
                <w:kern w:val="0"/>
                <w:sz w:val="18"/>
                <w:szCs w:val="18"/>
              </w:rPr>
            </w:pPr>
            <w:r w:rsidRPr="003A4115">
              <w:rPr>
                <w:kern w:val="0"/>
                <w:sz w:val="18"/>
                <w:szCs w:val="18"/>
              </w:rPr>
              <w:t>030202</w:t>
            </w:r>
          </w:p>
        </w:tc>
        <w:tc>
          <w:tcPr>
            <w:tcW w:w="2103" w:type="dxa"/>
            <w:tcBorders>
              <w:top w:val="outset" w:sz="4" w:space="0" w:color="auto"/>
              <w:left w:val="outset" w:sz="4" w:space="0" w:color="auto"/>
              <w:bottom w:val="outset" w:sz="4" w:space="0" w:color="auto"/>
              <w:right w:val="outset" w:sz="4" w:space="0" w:color="auto"/>
            </w:tcBorders>
            <w:noWrap/>
            <w:hideMark/>
          </w:tcPr>
          <w:p w:rsidR="0088467E" w:rsidRPr="003A4115" w:rsidRDefault="0088467E" w:rsidP="0091632E">
            <w:pPr>
              <w:widowControl/>
              <w:jc w:val="left"/>
              <w:rPr>
                <w:kern w:val="0"/>
                <w:sz w:val="18"/>
                <w:szCs w:val="18"/>
              </w:rPr>
            </w:pPr>
            <w:r w:rsidRPr="003A4115">
              <w:rPr>
                <w:kern w:val="0"/>
                <w:sz w:val="18"/>
                <w:szCs w:val="18"/>
              </w:rPr>
              <w:t>振动控制理论</w:t>
            </w:r>
          </w:p>
        </w:tc>
        <w:tc>
          <w:tcPr>
            <w:tcW w:w="506" w:type="dxa"/>
            <w:tcBorders>
              <w:top w:val="outset" w:sz="4" w:space="0" w:color="auto"/>
              <w:left w:val="outset" w:sz="4" w:space="0" w:color="auto"/>
              <w:bottom w:val="outset" w:sz="4" w:space="0" w:color="auto"/>
              <w:right w:val="outset" w:sz="4" w:space="0" w:color="auto"/>
            </w:tcBorders>
            <w:noWrap/>
            <w:vAlign w:val="center"/>
            <w:hideMark/>
          </w:tcPr>
          <w:p w:rsidR="0088467E" w:rsidRPr="003A4115" w:rsidRDefault="0088467E" w:rsidP="000A4666">
            <w:pPr>
              <w:widowControl/>
              <w:jc w:val="center"/>
              <w:rPr>
                <w:kern w:val="0"/>
                <w:sz w:val="18"/>
                <w:szCs w:val="18"/>
              </w:rPr>
            </w:pPr>
            <w:r w:rsidRPr="003A4115">
              <w:rPr>
                <w:kern w:val="0"/>
                <w:sz w:val="18"/>
                <w:szCs w:val="18"/>
              </w:rPr>
              <w:t>32</w:t>
            </w:r>
          </w:p>
        </w:tc>
        <w:tc>
          <w:tcPr>
            <w:tcW w:w="567" w:type="dxa"/>
            <w:tcBorders>
              <w:top w:val="outset" w:sz="4" w:space="0" w:color="auto"/>
              <w:left w:val="outset" w:sz="4" w:space="0" w:color="auto"/>
              <w:bottom w:val="outset" w:sz="4" w:space="0" w:color="auto"/>
              <w:right w:val="outset" w:sz="4" w:space="0" w:color="auto"/>
            </w:tcBorders>
            <w:noWrap/>
            <w:hideMark/>
          </w:tcPr>
          <w:p w:rsidR="0088467E" w:rsidRPr="003A4115" w:rsidRDefault="0088467E" w:rsidP="0091632E">
            <w:pPr>
              <w:widowControl/>
              <w:jc w:val="left"/>
              <w:rPr>
                <w:kern w:val="0"/>
                <w:sz w:val="18"/>
                <w:szCs w:val="18"/>
              </w:rPr>
            </w:pPr>
            <w:r w:rsidRPr="003A4115">
              <w:rPr>
                <w:kern w:val="0"/>
                <w:sz w:val="18"/>
                <w:szCs w:val="18"/>
              </w:rPr>
              <w:t>2.00</w:t>
            </w:r>
          </w:p>
        </w:tc>
        <w:tc>
          <w:tcPr>
            <w:tcW w:w="851" w:type="dxa"/>
            <w:tcBorders>
              <w:top w:val="outset" w:sz="4" w:space="0" w:color="auto"/>
              <w:left w:val="outset" w:sz="4" w:space="0" w:color="auto"/>
              <w:bottom w:val="outset" w:sz="4" w:space="0" w:color="auto"/>
              <w:right w:val="outset" w:sz="4" w:space="0" w:color="auto"/>
            </w:tcBorders>
            <w:noWrap/>
            <w:vAlign w:val="center"/>
            <w:hideMark/>
          </w:tcPr>
          <w:p w:rsidR="0088467E" w:rsidRPr="003A4115" w:rsidRDefault="0088467E" w:rsidP="0091632E">
            <w:pPr>
              <w:widowControl/>
              <w:jc w:val="center"/>
              <w:rPr>
                <w:kern w:val="0"/>
                <w:sz w:val="18"/>
                <w:szCs w:val="18"/>
              </w:rPr>
            </w:pPr>
            <w:r w:rsidRPr="003A4115">
              <w:rPr>
                <w:kern w:val="0"/>
                <w:sz w:val="18"/>
                <w:szCs w:val="18"/>
              </w:rPr>
              <w:t>1</w:t>
            </w:r>
          </w:p>
        </w:tc>
        <w:tc>
          <w:tcPr>
            <w:tcW w:w="992" w:type="dxa"/>
            <w:tcBorders>
              <w:top w:val="outset" w:sz="4" w:space="0" w:color="auto"/>
              <w:left w:val="outset" w:sz="4" w:space="0" w:color="auto"/>
              <w:bottom w:val="outset" w:sz="4" w:space="0" w:color="auto"/>
              <w:right w:val="outset" w:sz="4" w:space="0" w:color="auto"/>
            </w:tcBorders>
            <w:noWrap/>
            <w:vAlign w:val="center"/>
            <w:hideMark/>
          </w:tcPr>
          <w:p w:rsidR="0088467E" w:rsidRPr="003A4115" w:rsidRDefault="0088467E" w:rsidP="000A4666">
            <w:pPr>
              <w:widowControl/>
              <w:jc w:val="center"/>
              <w:rPr>
                <w:kern w:val="0"/>
                <w:sz w:val="18"/>
                <w:szCs w:val="18"/>
              </w:rPr>
            </w:pPr>
            <w:r w:rsidRPr="003A4115">
              <w:rPr>
                <w:kern w:val="0"/>
                <w:sz w:val="18"/>
                <w:szCs w:val="18"/>
              </w:rPr>
              <w:t>考查</w:t>
            </w:r>
          </w:p>
        </w:tc>
        <w:tc>
          <w:tcPr>
            <w:tcW w:w="850" w:type="dxa"/>
            <w:tcBorders>
              <w:top w:val="outset" w:sz="4" w:space="0" w:color="auto"/>
              <w:left w:val="outset" w:sz="4" w:space="0" w:color="auto"/>
              <w:bottom w:val="outset" w:sz="4" w:space="0" w:color="auto"/>
              <w:right w:val="outset" w:sz="4" w:space="0" w:color="auto"/>
            </w:tcBorders>
            <w:noWrap/>
          </w:tcPr>
          <w:p w:rsidR="0088467E" w:rsidRPr="003A4115" w:rsidRDefault="0088467E" w:rsidP="00B93C71">
            <w:pPr>
              <w:widowControl/>
              <w:jc w:val="left"/>
              <w:rPr>
                <w:kern w:val="0"/>
                <w:sz w:val="18"/>
                <w:szCs w:val="18"/>
              </w:rPr>
            </w:pPr>
            <w:r w:rsidRPr="003A4115">
              <w:rPr>
                <w:kern w:val="0"/>
                <w:sz w:val="18"/>
                <w:szCs w:val="18"/>
              </w:rPr>
              <w:t>机械学院</w:t>
            </w:r>
          </w:p>
        </w:tc>
        <w:tc>
          <w:tcPr>
            <w:tcW w:w="752" w:type="dxa"/>
            <w:vMerge/>
            <w:tcBorders>
              <w:top w:val="outset" w:sz="4" w:space="0" w:color="auto"/>
              <w:left w:val="outset" w:sz="4" w:space="0" w:color="auto"/>
              <w:bottom w:val="outset" w:sz="4" w:space="0" w:color="auto"/>
              <w:right w:val="outset" w:sz="4" w:space="0" w:color="auto"/>
            </w:tcBorders>
            <w:vAlign w:val="center"/>
          </w:tcPr>
          <w:p w:rsidR="0088467E" w:rsidRPr="003A4115" w:rsidRDefault="0088467E" w:rsidP="0091632E">
            <w:pPr>
              <w:widowControl/>
              <w:jc w:val="left"/>
              <w:rPr>
                <w:kern w:val="0"/>
                <w:sz w:val="18"/>
                <w:szCs w:val="18"/>
              </w:rPr>
            </w:pPr>
          </w:p>
        </w:tc>
      </w:tr>
      <w:tr w:rsidR="0088467E" w:rsidRPr="00EC40A6" w:rsidTr="000A4666">
        <w:trPr>
          <w:jc w:val="center"/>
        </w:trPr>
        <w:tc>
          <w:tcPr>
            <w:tcW w:w="509" w:type="dxa"/>
            <w:vMerge/>
            <w:tcBorders>
              <w:top w:val="outset" w:sz="4" w:space="0" w:color="auto"/>
              <w:left w:val="outset" w:sz="4" w:space="0" w:color="auto"/>
              <w:bottom w:val="outset" w:sz="4" w:space="0" w:color="auto"/>
              <w:right w:val="outset" w:sz="4" w:space="0" w:color="auto"/>
            </w:tcBorders>
          </w:tcPr>
          <w:p w:rsidR="0088467E" w:rsidRPr="003A4115" w:rsidRDefault="0088467E" w:rsidP="0091632E">
            <w:pPr>
              <w:widowControl/>
              <w:jc w:val="left"/>
              <w:rPr>
                <w:kern w:val="0"/>
                <w:sz w:val="18"/>
                <w:szCs w:val="18"/>
              </w:rPr>
            </w:pPr>
          </w:p>
        </w:tc>
        <w:tc>
          <w:tcPr>
            <w:tcW w:w="490" w:type="dxa"/>
            <w:vMerge/>
            <w:tcBorders>
              <w:top w:val="outset" w:sz="4" w:space="0" w:color="auto"/>
              <w:left w:val="outset" w:sz="4" w:space="0" w:color="auto"/>
              <w:bottom w:val="outset" w:sz="4" w:space="0" w:color="auto"/>
              <w:right w:val="outset" w:sz="4" w:space="0" w:color="auto"/>
            </w:tcBorders>
            <w:vAlign w:val="center"/>
            <w:hideMark/>
          </w:tcPr>
          <w:p w:rsidR="0088467E" w:rsidRPr="003A4115" w:rsidRDefault="0088467E" w:rsidP="0091632E">
            <w:pPr>
              <w:widowControl/>
              <w:jc w:val="left"/>
              <w:rPr>
                <w:kern w:val="0"/>
                <w:sz w:val="18"/>
                <w:szCs w:val="18"/>
              </w:rPr>
            </w:pPr>
          </w:p>
        </w:tc>
        <w:tc>
          <w:tcPr>
            <w:tcW w:w="1049" w:type="dxa"/>
            <w:tcBorders>
              <w:top w:val="outset" w:sz="4" w:space="0" w:color="auto"/>
              <w:left w:val="outset" w:sz="4" w:space="0" w:color="auto"/>
              <w:bottom w:val="outset" w:sz="4" w:space="0" w:color="auto"/>
              <w:right w:val="outset" w:sz="4" w:space="0" w:color="auto"/>
            </w:tcBorders>
            <w:noWrap/>
            <w:hideMark/>
          </w:tcPr>
          <w:p w:rsidR="0088467E" w:rsidRPr="003A4115" w:rsidRDefault="0088467E" w:rsidP="0091632E">
            <w:pPr>
              <w:widowControl/>
              <w:jc w:val="left"/>
              <w:rPr>
                <w:kern w:val="0"/>
                <w:sz w:val="18"/>
                <w:szCs w:val="18"/>
              </w:rPr>
            </w:pPr>
            <w:r w:rsidRPr="003A4115">
              <w:rPr>
                <w:kern w:val="0"/>
                <w:sz w:val="18"/>
                <w:szCs w:val="18"/>
              </w:rPr>
              <w:t>030203</w:t>
            </w:r>
          </w:p>
        </w:tc>
        <w:tc>
          <w:tcPr>
            <w:tcW w:w="2103" w:type="dxa"/>
            <w:tcBorders>
              <w:top w:val="outset" w:sz="4" w:space="0" w:color="auto"/>
              <w:left w:val="outset" w:sz="4" w:space="0" w:color="auto"/>
              <w:bottom w:val="outset" w:sz="4" w:space="0" w:color="auto"/>
              <w:right w:val="outset" w:sz="4" w:space="0" w:color="auto"/>
            </w:tcBorders>
            <w:noWrap/>
            <w:hideMark/>
          </w:tcPr>
          <w:p w:rsidR="0088467E" w:rsidRPr="003A4115" w:rsidRDefault="0088467E" w:rsidP="0091632E">
            <w:pPr>
              <w:widowControl/>
              <w:jc w:val="left"/>
              <w:rPr>
                <w:kern w:val="0"/>
                <w:sz w:val="18"/>
                <w:szCs w:val="18"/>
              </w:rPr>
            </w:pPr>
            <w:r w:rsidRPr="003A4115">
              <w:rPr>
                <w:kern w:val="0"/>
                <w:sz w:val="18"/>
                <w:szCs w:val="18"/>
              </w:rPr>
              <w:t>节能技术与新能源应用</w:t>
            </w:r>
          </w:p>
        </w:tc>
        <w:tc>
          <w:tcPr>
            <w:tcW w:w="506" w:type="dxa"/>
            <w:tcBorders>
              <w:top w:val="outset" w:sz="4" w:space="0" w:color="auto"/>
              <w:left w:val="outset" w:sz="4" w:space="0" w:color="auto"/>
              <w:bottom w:val="outset" w:sz="4" w:space="0" w:color="auto"/>
              <w:right w:val="outset" w:sz="4" w:space="0" w:color="auto"/>
            </w:tcBorders>
            <w:noWrap/>
            <w:vAlign w:val="center"/>
            <w:hideMark/>
          </w:tcPr>
          <w:p w:rsidR="0088467E" w:rsidRPr="003A4115" w:rsidRDefault="0088467E" w:rsidP="000A4666">
            <w:pPr>
              <w:widowControl/>
              <w:jc w:val="center"/>
              <w:rPr>
                <w:kern w:val="0"/>
                <w:sz w:val="18"/>
                <w:szCs w:val="18"/>
              </w:rPr>
            </w:pPr>
            <w:r w:rsidRPr="003A4115">
              <w:rPr>
                <w:kern w:val="0"/>
                <w:sz w:val="18"/>
                <w:szCs w:val="18"/>
              </w:rPr>
              <w:t>32</w:t>
            </w:r>
          </w:p>
        </w:tc>
        <w:tc>
          <w:tcPr>
            <w:tcW w:w="567" w:type="dxa"/>
            <w:tcBorders>
              <w:top w:val="outset" w:sz="4" w:space="0" w:color="auto"/>
              <w:left w:val="outset" w:sz="4" w:space="0" w:color="auto"/>
              <w:bottom w:val="outset" w:sz="4" w:space="0" w:color="auto"/>
              <w:right w:val="outset" w:sz="4" w:space="0" w:color="auto"/>
            </w:tcBorders>
            <w:noWrap/>
            <w:hideMark/>
          </w:tcPr>
          <w:p w:rsidR="0088467E" w:rsidRPr="003A4115" w:rsidRDefault="0088467E" w:rsidP="0091632E">
            <w:pPr>
              <w:widowControl/>
              <w:jc w:val="left"/>
              <w:rPr>
                <w:kern w:val="0"/>
                <w:sz w:val="18"/>
                <w:szCs w:val="18"/>
              </w:rPr>
            </w:pPr>
            <w:r w:rsidRPr="003A4115">
              <w:rPr>
                <w:kern w:val="0"/>
                <w:sz w:val="18"/>
                <w:szCs w:val="18"/>
              </w:rPr>
              <w:t>2.00</w:t>
            </w:r>
          </w:p>
        </w:tc>
        <w:tc>
          <w:tcPr>
            <w:tcW w:w="851" w:type="dxa"/>
            <w:tcBorders>
              <w:top w:val="outset" w:sz="4" w:space="0" w:color="auto"/>
              <w:left w:val="outset" w:sz="4" w:space="0" w:color="auto"/>
              <w:bottom w:val="outset" w:sz="4" w:space="0" w:color="auto"/>
              <w:right w:val="outset" w:sz="4" w:space="0" w:color="auto"/>
            </w:tcBorders>
            <w:noWrap/>
            <w:vAlign w:val="center"/>
            <w:hideMark/>
          </w:tcPr>
          <w:p w:rsidR="0088467E" w:rsidRPr="003A4115" w:rsidRDefault="0088467E" w:rsidP="0091632E">
            <w:pPr>
              <w:widowControl/>
              <w:jc w:val="center"/>
              <w:rPr>
                <w:kern w:val="0"/>
                <w:sz w:val="18"/>
                <w:szCs w:val="18"/>
              </w:rPr>
            </w:pPr>
            <w:r w:rsidRPr="003A4115">
              <w:rPr>
                <w:kern w:val="0"/>
                <w:sz w:val="18"/>
                <w:szCs w:val="18"/>
              </w:rPr>
              <w:t>1</w:t>
            </w:r>
          </w:p>
        </w:tc>
        <w:tc>
          <w:tcPr>
            <w:tcW w:w="992" w:type="dxa"/>
            <w:tcBorders>
              <w:top w:val="outset" w:sz="4" w:space="0" w:color="auto"/>
              <w:left w:val="outset" w:sz="4" w:space="0" w:color="auto"/>
              <w:bottom w:val="outset" w:sz="4" w:space="0" w:color="auto"/>
              <w:right w:val="outset" w:sz="4" w:space="0" w:color="auto"/>
            </w:tcBorders>
            <w:noWrap/>
            <w:vAlign w:val="center"/>
            <w:hideMark/>
          </w:tcPr>
          <w:p w:rsidR="0088467E" w:rsidRPr="003A4115" w:rsidRDefault="0088467E" w:rsidP="000A4666">
            <w:pPr>
              <w:widowControl/>
              <w:jc w:val="center"/>
              <w:rPr>
                <w:kern w:val="0"/>
                <w:sz w:val="18"/>
                <w:szCs w:val="18"/>
              </w:rPr>
            </w:pPr>
            <w:r w:rsidRPr="003A4115">
              <w:rPr>
                <w:kern w:val="0"/>
                <w:sz w:val="18"/>
                <w:szCs w:val="18"/>
              </w:rPr>
              <w:t>考查</w:t>
            </w:r>
          </w:p>
        </w:tc>
        <w:tc>
          <w:tcPr>
            <w:tcW w:w="850" w:type="dxa"/>
            <w:tcBorders>
              <w:top w:val="outset" w:sz="4" w:space="0" w:color="auto"/>
              <w:left w:val="outset" w:sz="4" w:space="0" w:color="auto"/>
              <w:bottom w:val="outset" w:sz="4" w:space="0" w:color="auto"/>
              <w:right w:val="outset" w:sz="4" w:space="0" w:color="auto"/>
            </w:tcBorders>
            <w:noWrap/>
          </w:tcPr>
          <w:p w:rsidR="0088467E" w:rsidRPr="003A4115" w:rsidRDefault="0088467E" w:rsidP="00B93C71">
            <w:pPr>
              <w:widowControl/>
              <w:jc w:val="left"/>
              <w:rPr>
                <w:kern w:val="0"/>
                <w:sz w:val="18"/>
                <w:szCs w:val="18"/>
              </w:rPr>
            </w:pPr>
            <w:r w:rsidRPr="003A4115">
              <w:rPr>
                <w:kern w:val="0"/>
                <w:sz w:val="18"/>
                <w:szCs w:val="18"/>
              </w:rPr>
              <w:t>机械学院</w:t>
            </w:r>
          </w:p>
        </w:tc>
        <w:tc>
          <w:tcPr>
            <w:tcW w:w="752" w:type="dxa"/>
            <w:vMerge/>
            <w:tcBorders>
              <w:top w:val="outset" w:sz="4" w:space="0" w:color="auto"/>
              <w:left w:val="outset" w:sz="4" w:space="0" w:color="auto"/>
              <w:bottom w:val="outset" w:sz="4" w:space="0" w:color="auto"/>
              <w:right w:val="outset" w:sz="4" w:space="0" w:color="auto"/>
            </w:tcBorders>
            <w:vAlign w:val="center"/>
          </w:tcPr>
          <w:p w:rsidR="0088467E" w:rsidRPr="003A4115" w:rsidRDefault="0088467E" w:rsidP="0091632E">
            <w:pPr>
              <w:widowControl/>
              <w:jc w:val="left"/>
              <w:rPr>
                <w:kern w:val="0"/>
                <w:sz w:val="18"/>
                <w:szCs w:val="18"/>
              </w:rPr>
            </w:pPr>
          </w:p>
        </w:tc>
      </w:tr>
      <w:tr w:rsidR="0088467E" w:rsidRPr="00EC40A6" w:rsidTr="000A4666">
        <w:trPr>
          <w:jc w:val="center"/>
        </w:trPr>
        <w:tc>
          <w:tcPr>
            <w:tcW w:w="509" w:type="dxa"/>
            <w:vMerge/>
            <w:tcBorders>
              <w:top w:val="outset" w:sz="4" w:space="0" w:color="auto"/>
              <w:left w:val="outset" w:sz="4" w:space="0" w:color="auto"/>
              <w:bottom w:val="outset" w:sz="4" w:space="0" w:color="auto"/>
              <w:right w:val="outset" w:sz="4" w:space="0" w:color="auto"/>
            </w:tcBorders>
          </w:tcPr>
          <w:p w:rsidR="0088467E" w:rsidRPr="003A4115" w:rsidRDefault="0088467E" w:rsidP="0091632E">
            <w:pPr>
              <w:widowControl/>
              <w:jc w:val="left"/>
              <w:rPr>
                <w:kern w:val="0"/>
                <w:sz w:val="18"/>
                <w:szCs w:val="18"/>
              </w:rPr>
            </w:pPr>
          </w:p>
        </w:tc>
        <w:tc>
          <w:tcPr>
            <w:tcW w:w="490" w:type="dxa"/>
            <w:vMerge/>
            <w:tcBorders>
              <w:top w:val="outset" w:sz="4" w:space="0" w:color="auto"/>
              <w:left w:val="outset" w:sz="4" w:space="0" w:color="auto"/>
              <w:bottom w:val="outset" w:sz="4" w:space="0" w:color="auto"/>
              <w:right w:val="outset" w:sz="4" w:space="0" w:color="auto"/>
            </w:tcBorders>
            <w:vAlign w:val="center"/>
            <w:hideMark/>
          </w:tcPr>
          <w:p w:rsidR="0088467E" w:rsidRPr="003A4115" w:rsidRDefault="0088467E" w:rsidP="0091632E">
            <w:pPr>
              <w:widowControl/>
              <w:jc w:val="left"/>
              <w:rPr>
                <w:kern w:val="0"/>
                <w:sz w:val="18"/>
                <w:szCs w:val="18"/>
              </w:rPr>
            </w:pPr>
          </w:p>
        </w:tc>
        <w:tc>
          <w:tcPr>
            <w:tcW w:w="1049" w:type="dxa"/>
            <w:tcBorders>
              <w:top w:val="outset" w:sz="4" w:space="0" w:color="auto"/>
              <w:left w:val="outset" w:sz="4" w:space="0" w:color="auto"/>
              <w:bottom w:val="outset" w:sz="4" w:space="0" w:color="auto"/>
              <w:right w:val="outset" w:sz="4" w:space="0" w:color="auto"/>
            </w:tcBorders>
            <w:noWrap/>
            <w:hideMark/>
          </w:tcPr>
          <w:p w:rsidR="0088467E" w:rsidRPr="003A4115" w:rsidRDefault="0088467E" w:rsidP="0091632E">
            <w:pPr>
              <w:widowControl/>
              <w:jc w:val="left"/>
              <w:rPr>
                <w:kern w:val="0"/>
                <w:sz w:val="18"/>
                <w:szCs w:val="18"/>
              </w:rPr>
            </w:pPr>
            <w:r w:rsidRPr="003A4115">
              <w:rPr>
                <w:kern w:val="0"/>
                <w:sz w:val="18"/>
                <w:szCs w:val="18"/>
              </w:rPr>
              <w:t>030204</w:t>
            </w:r>
          </w:p>
        </w:tc>
        <w:tc>
          <w:tcPr>
            <w:tcW w:w="2103" w:type="dxa"/>
            <w:tcBorders>
              <w:top w:val="outset" w:sz="4" w:space="0" w:color="auto"/>
              <w:left w:val="outset" w:sz="4" w:space="0" w:color="auto"/>
              <w:bottom w:val="outset" w:sz="4" w:space="0" w:color="auto"/>
              <w:right w:val="outset" w:sz="4" w:space="0" w:color="auto"/>
            </w:tcBorders>
            <w:noWrap/>
            <w:hideMark/>
          </w:tcPr>
          <w:p w:rsidR="0088467E" w:rsidRPr="003A4115" w:rsidRDefault="0088467E" w:rsidP="0091632E">
            <w:pPr>
              <w:widowControl/>
              <w:jc w:val="left"/>
              <w:rPr>
                <w:kern w:val="0"/>
                <w:sz w:val="18"/>
                <w:szCs w:val="18"/>
              </w:rPr>
            </w:pPr>
            <w:r w:rsidRPr="003A4115">
              <w:rPr>
                <w:kern w:val="0"/>
                <w:sz w:val="18"/>
                <w:szCs w:val="18"/>
              </w:rPr>
              <w:t>智能控制理论</w:t>
            </w:r>
          </w:p>
        </w:tc>
        <w:tc>
          <w:tcPr>
            <w:tcW w:w="506" w:type="dxa"/>
            <w:tcBorders>
              <w:top w:val="outset" w:sz="4" w:space="0" w:color="auto"/>
              <w:left w:val="outset" w:sz="4" w:space="0" w:color="auto"/>
              <w:bottom w:val="outset" w:sz="4" w:space="0" w:color="auto"/>
              <w:right w:val="outset" w:sz="4" w:space="0" w:color="auto"/>
            </w:tcBorders>
            <w:noWrap/>
            <w:vAlign w:val="center"/>
            <w:hideMark/>
          </w:tcPr>
          <w:p w:rsidR="0088467E" w:rsidRPr="003A4115" w:rsidRDefault="0088467E" w:rsidP="000A4666">
            <w:pPr>
              <w:widowControl/>
              <w:jc w:val="center"/>
              <w:rPr>
                <w:kern w:val="0"/>
                <w:sz w:val="18"/>
                <w:szCs w:val="18"/>
              </w:rPr>
            </w:pPr>
            <w:r w:rsidRPr="003A4115">
              <w:rPr>
                <w:kern w:val="0"/>
                <w:sz w:val="18"/>
                <w:szCs w:val="18"/>
              </w:rPr>
              <w:t>32</w:t>
            </w:r>
          </w:p>
        </w:tc>
        <w:tc>
          <w:tcPr>
            <w:tcW w:w="567" w:type="dxa"/>
            <w:tcBorders>
              <w:top w:val="outset" w:sz="4" w:space="0" w:color="auto"/>
              <w:left w:val="outset" w:sz="4" w:space="0" w:color="auto"/>
              <w:bottom w:val="outset" w:sz="4" w:space="0" w:color="auto"/>
              <w:right w:val="outset" w:sz="4" w:space="0" w:color="auto"/>
            </w:tcBorders>
            <w:noWrap/>
            <w:hideMark/>
          </w:tcPr>
          <w:p w:rsidR="0088467E" w:rsidRPr="003A4115" w:rsidRDefault="0088467E" w:rsidP="0091632E">
            <w:pPr>
              <w:widowControl/>
              <w:jc w:val="left"/>
              <w:rPr>
                <w:kern w:val="0"/>
                <w:sz w:val="18"/>
                <w:szCs w:val="18"/>
              </w:rPr>
            </w:pPr>
            <w:r w:rsidRPr="003A4115">
              <w:rPr>
                <w:kern w:val="0"/>
                <w:sz w:val="18"/>
                <w:szCs w:val="18"/>
              </w:rPr>
              <w:t>2.00</w:t>
            </w:r>
          </w:p>
        </w:tc>
        <w:tc>
          <w:tcPr>
            <w:tcW w:w="851" w:type="dxa"/>
            <w:tcBorders>
              <w:top w:val="outset" w:sz="4" w:space="0" w:color="auto"/>
              <w:left w:val="outset" w:sz="4" w:space="0" w:color="auto"/>
              <w:bottom w:val="outset" w:sz="4" w:space="0" w:color="auto"/>
              <w:right w:val="outset" w:sz="4" w:space="0" w:color="auto"/>
            </w:tcBorders>
            <w:noWrap/>
            <w:vAlign w:val="center"/>
            <w:hideMark/>
          </w:tcPr>
          <w:p w:rsidR="0088467E" w:rsidRPr="003A4115" w:rsidRDefault="0088467E" w:rsidP="0091632E">
            <w:pPr>
              <w:widowControl/>
              <w:jc w:val="center"/>
              <w:rPr>
                <w:kern w:val="0"/>
                <w:sz w:val="18"/>
                <w:szCs w:val="18"/>
              </w:rPr>
            </w:pPr>
            <w:r w:rsidRPr="003A4115">
              <w:rPr>
                <w:kern w:val="0"/>
                <w:sz w:val="18"/>
                <w:szCs w:val="18"/>
              </w:rPr>
              <w:t>1</w:t>
            </w:r>
          </w:p>
        </w:tc>
        <w:tc>
          <w:tcPr>
            <w:tcW w:w="992" w:type="dxa"/>
            <w:tcBorders>
              <w:top w:val="outset" w:sz="4" w:space="0" w:color="auto"/>
              <w:left w:val="outset" w:sz="4" w:space="0" w:color="auto"/>
              <w:bottom w:val="outset" w:sz="4" w:space="0" w:color="auto"/>
              <w:right w:val="outset" w:sz="4" w:space="0" w:color="auto"/>
            </w:tcBorders>
            <w:noWrap/>
            <w:vAlign w:val="center"/>
            <w:hideMark/>
          </w:tcPr>
          <w:p w:rsidR="0088467E" w:rsidRPr="003A4115" w:rsidRDefault="0088467E" w:rsidP="000A4666">
            <w:pPr>
              <w:widowControl/>
              <w:jc w:val="center"/>
              <w:rPr>
                <w:kern w:val="0"/>
                <w:sz w:val="18"/>
                <w:szCs w:val="18"/>
              </w:rPr>
            </w:pPr>
            <w:r w:rsidRPr="003A4115">
              <w:rPr>
                <w:kern w:val="0"/>
                <w:sz w:val="18"/>
                <w:szCs w:val="18"/>
              </w:rPr>
              <w:t>考查</w:t>
            </w:r>
          </w:p>
        </w:tc>
        <w:tc>
          <w:tcPr>
            <w:tcW w:w="850" w:type="dxa"/>
            <w:tcBorders>
              <w:top w:val="outset" w:sz="4" w:space="0" w:color="auto"/>
              <w:left w:val="outset" w:sz="4" w:space="0" w:color="auto"/>
              <w:bottom w:val="outset" w:sz="4" w:space="0" w:color="auto"/>
              <w:right w:val="outset" w:sz="4" w:space="0" w:color="auto"/>
            </w:tcBorders>
            <w:noWrap/>
          </w:tcPr>
          <w:p w:rsidR="0088467E" w:rsidRPr="003A4115" w:rsidRDefault="0088467E" w:rsidP="00B93C71">
            <w:pPr>
              <w:widowControl/>
              <w:jc w:val="left"/>
              <w:rPr>
                <w:kern w:val="0"/>
                <w:sz w:val="18"/>
                <w:szCs w:val="18"/>
              </w:rPr>
            </w:pPr>
            <w:r w:rsidRPr="003A4115">
              <w:rPr>
                <w:kern w:val="0"/>
                <w:sz w:val="18"/>
                <w:szCs w:val="18"/>
              </w:rPr>
              <w:t>机械学院</w:t>
            </w:r>
          </w:p>
        </w:tc>
        <w:tc>
          <w:tcPr>
            <w:tcW w:w="752" w:type="dxa"/>
            <w:vMerge/>
            <w:tcBorders>
              <w:top w:val="outset" w:sz="4" w:space="0" w:color="auto"/>
              <w:left w:val="outset" w:sz="4" w:space="0" w:color="auto"/>
              <w:bottom w:val="outset" w:sz="4" w:space="0" w:color="auto"/>
              <w:right w:val="outset" w:sz="4" w:space="0" w:color="auto"/>
            </w:tcBorders>
            <w:vAlign w:val="center"/>
          </w:tcPr>
          <w:p w:rsidR="0088467E" w:rsidRPr="003A4115" w:rsidRDefault="0088467E" w:rsidP="0091632E">
            <w:pPr>
              <w:widowControl/>
              <w:jc w:val="left"/>
              <w:rPr>
                <w:kern w:val="0"/>
                <w:sz w:val="18"/>
                <w:szCs w:val="18"/>
              </w:rPr>
            </w:pPr>
          </w:p>
        </w:tc>
      </w:tr>
      <w:tr w:rsidR="0088467E" w:rsidRPr="00EC40A6" w:rsidTr="000A4666">
        <w:trPr>
          <w:jc w:val="center"/>
        </w:trPr>
        <w:tc>
          <w:tcPr>
            <w:tcW w:w="509" w:type="dxa"/>
            <w:vMerge/>
            <w:tcBorders>
              <w:top w:val="outset" w:sz="4" w:space="0" w:color="auto"/>
              <w:left w:val="outset" w:sz="4" w:space="0" w:color="auto"/>
              <w:bottom w:val="outset" w:sz="4" w:space="0" w:color="auto"/>
              <w:right w:val="outset" w:sz="4" w:space="0" w:color="auto"/>
            </w:tcBorders>
          </w:tcPr>
          <w:p w:rsidR="0088467E" w:rsidRPr="003A4115" w:rsidRDefault="0088467E" w:rsidP="0091632E">
            <w:pPr>
              <w:widowControl/>
              <w:jc w:val="left"/>
              <w:rPr>
                <w:kern w:val="0"/>
                <w:sz w:val="18"/>
                <w:szCs w:val="18"/>
              </w:rPr>
            </w:pPr>
          </w:p>
        </w:tc>
        <w:tc>
          <w:tcPr>
            <w:tcW w:w="490" w:type="dxa"/>
            <w:vMerge/>
            <w:tcBorders>
              <w:top w:val="outset" w:sz="4" w:space="0" w:color="auto"/>
              <w:left w:val="outset" w:sz="4" w:space="0" w:color="auto"/>
              <w:bottom w:val="outset" w:sz="4" w:space="0" w:color="auto"/>
              <w:right w:val="outset" w:sz="4" w:space="0" w:color="auto"/>
            </w:tcBorders>
            <w:vAlign w:val="center"/>
            <w:hideMark/>
          </w:tcPr>
          <w:p w:rsidR="0088467E" w:rsidRPr="003A4115" w:rsidRDefault="0088467E" w:rsidP="0091632E">
            <w:pPr>
              <w:widowControl/>
              <w:jc w:val="left"/>
              <w:rPr>
                <w:kern w:val="0"/>
                <w:sz w:val="18"/>
                <w:szCs w:val="18"/>
              </w:rPr>
            </w:pPr>
          </w:p>
        </w:tc>
        <w:tc>
          <w:tcPr>
            <w:tcW w:w="1049" w:type="dxa"/>
            <w:tcBorders>
              <w:top w:val="outset" w:sz="4" w:space="0" w:color="auto"/>
              <w:left w:val="outset" w:sz="4" w:space="0" w:color="auto"/>
              <w:bottom w:val="outset" w:sz="4" w:space="0" w:color="auto"/>
              <w:right w:val="outset" w:sz="4" w:space="0" w:color="auto"/>
            </w:tcBorders>
            <w:noWrap/>
            <w:hideMark/>
          </w:tcPr>
          <w:p w:rsidR="0088467E" w:rsidRPr="003A4115" w:rsidRDefault="0088467E" w:rsidP="0091632E">
            <w:pPr>
              <w:widowControl/>
              <w:jc w:val="left"/>
              <w:rPr>
                <w:kern w:val="0"/>
                <w:sz w:val="18"/>
                <w:szCs w:val="18"/>
              </w:rPr>
            </w:pPr>
            <w:r w:rsidRPr="003A4115">
              <w:rPr>
                <w:kern w:val="0"/>
                <w:sz w:val="18"/>
                <w:szCs w:val="18"/>
              </w:rPr>
              <w:t>030501</w:t>
            </w:r>
          </w:p>
        </w:tc>
        <w:tc>
          <w:tcPr>
            <w:tcW w:w="2103" w:type="dxa"/>
            <w:tcBorders>
              <w:top w:val="outset" w:sz="4" w:space="0" w:color="auto"/>
              <w:left w:val="outset" w:sz="4" w:space="0" w:color="auto"/>
              <w:bottom w:val="outset" w:sz="4" w:space="0" w:color="auto"/>
              <w:right w:val="outset" w:sz="4" w:space="0" w:color="auto"/>
            </w:tcBorders>
            <w:noWrap/>
            <w:hideMark/>
          </w:tcPr>
          <w:p w:rsidR="0088467E" w:rsidRPr="003A4115" w:rsidRDefault="0088467E" w:rsidP="0091632E">
            <w:pPr>
              <w:widowControl/>
              <w:jc w:val="left"/>
              <w:rPr>
                <w:kern w:val="0"/>
                <w:sz w:val="18"/>
                <w:szCs w:val="18"/>
              </w:rPr>
            </w:pPr>
            <w:r w:rsidRPr="003A4115">
              <w:rPr>
                <w:kern w:val="0"/>
                <w:sz w:val="18"/>
                <w:szCs w:val="18"/>
              </w:rPr>
              <w:t>交通仿真理论与方法</w:t>
            </w:r>
          </w:p>
        </w:tc>
        <w:tc>
          <w:tcPr>
            <w:tcW w:w="506" w:type="dxa"/>
            <w:tcBorders>
              <w:top w:val="outset" w:sz="4" w:space="0" w:color="auto"/>
              <w:left w:val="outset" w:sz="4" w:space="0" w:color="auto"/>
              <w:bottom w:val="outset" w:sz="4" w:space="0" w:color="auto"/>
              <w:right w:val="outset" w:sz="4" w:space="0" w:color="auto"/>
            </w:tcBorders>
            <w:noWrap/>
            <w:vAlign w:val="center"/>
            <w:hideMark/>
          </w:tcPr>
          <w:p w:rsidR="0088467E" w:rsidRPr="003A4115" w:rsidRDefault="0088467E" w:rsidP="000A4666">
            <w:pPr>
              <w:widowControl/>
              <w:jc w:val="center"/>
              <w:rPr>
                <w:kern w:val="0"/>
                <w:sz w:val="18"/>
                <w:szCs w:val="18"/>
              </w:rPr>
            </w:pPr>
            <w:r w:rsidRPr="003A4115">
              <w:rPr>
                <w:kern w:val="0"/>
                <w:sz w:val="18"/>
                <w:szCs w:val="18"/>
              </w:rPr>
              <w:t>32</w:t>
            </w:r>
          </w:p>
        </w:tc>
        <w:tc>
          <w:tcPr>
            <w:tcW w:w="567" w:type="dxa"/>
            <w:tcBorders>
              <w:top w:val="outset" w:sz="4" w:space="0" w:color="auto"/>
              <w:left w:val="outset" w:sz="4" w:space="0" w:color="auto"/>
              <w:bottom w:val="outset" w:sz="4" w:space="0" w:color="auto"/>
              <w:right w:val="outset" w:sz="4" w:space="0" w:color="auto"/>
            </w:tcBorders>
            <w:noWrap/>
            <w:hideMark/>
          </w:tcPr>
          <w:p w:rsidR="0088467E" w:rsidRPr="003A4115" w:rsidRDefault="0088467E" w:rsidP="0091632E">
            <w:pPr>
              <w:widowControl/>
              <w:jc w:val="left"/>
              <w:rPr>
                <w:kern w:val="0"/>
                <w:sz w:val="18"/>
                <w:szCs w:val="18"/>
              </w:rPr>
            </w:pPr>
            <w:r w:rsidRPr="003A4115">
              <w:rPr>
                <w:kern w:val="0"/>
                <w:sz w:val="18"/>
                <w:szCs w:val="18"/>
              </w:rPr>
              <w:t>2.00</w:t>
            </w:r>
          </w:p>
        </w:tc>
        <w:tc>
          <w:tcPr>
            <w:tcW w:w="851" w:type="dxa"/>
            <w:tcBorders>
              <w:top w:val="outset" w:sz="4" w:space="0" w:color="auto"/>
              <w:left w:val="outset" w:sz="4" w:space="0" w:color="auto"/>
              <w:bottom w:val="outset" w:sz="4" w:space="0" w:color="auto"/>
              <w:right w:val="outset" w:sz="4" w:space="0" w:color="auto"/>
            </w:tcBorders>
            <w:noWrap/>
            <w:vAlign w:val="center"/>
            <w:hideMark/>
          </w:tcPr>
          <w:p w:rsidR="0088467E" w:rsidRPr="003A4115" w:rsidRDefault="0088467E" w:rsidP="0091632E">
            <w:pPr>
              <w:widowControl/>
              <w:jc w:val="center"/>
              <w:rPr>
                <w:kern w:val="0"/>
                <w:sz w:val="18"/>
                <w:szCs w:val="18"/>
              </w:rPr>
            </w:pPr>
            <w:r w:rsidRPr="003A4115">
              <w:rPr>
                <w:kern w:val="0"/>
                <w:sz w:val="18"/>
                <w:szCs w:val="18"/>
              </w:rPr>
              <w:t>1</w:t>
            </w:r>
          </w:p>
        </w:tc>
        <w:tc>
          <w:tcPr>
            <w:tcW w:w="992" w:type="dxa"/>
            <w:tcBorders>
              <w:top w:val="outset" w:sz="4" w:space="0" w:color="auto"/>
              <w:left w:val="outset" w:sz="4" w:space="0" w:color="auto"/>
              <w:bottom w:val="outset" w:sz="4" w:space="0" w:color="auto"/>
              <w:right w:val="outset" w:sz="4" w:space="0" w:color="auto"/>
            </w:tcBorders>
            <w:noWrap/>
            <w:vAlign w:val="center"/>
            <w:hideMark/>
          </w:tcPr>
          <w:p w:rsidR="0088467E" w:rsidRPr="003A4115" w:rsidRDefault="0088467E" w:rsidP="000A4666">
            <w:pPr>
              <w:widowControl/>
              <w:jc w:val="center"/>
              <w:rPr>
                <w:kern w:val="0"/>
                <w:sz w:val="18"/>
                <w:szCs w:val="18"/>
              </w:rPr>
            </w:pPr>
            <w:r w:rsidRPr="003A4115">
              <w:rPr>
                <w:kern w:val="0"/>
                <w:sz w:val="18"/>
                <w:szCs w:val="18"/>
              </w:rPr>
              <w:t>考查</w:t>
            </w:r>
          </w:p>
        </w:tc>
        <w:tc>
          <w:tcPr>
            <w:tcW w:w="850" w:type="dxa"/>
            <w:tcBorders>
              <w:top w:val="outset" w:sz="4" w:space="0" w:color="auto"/>
              <w:left w:val="outset" w:sz="4" w:space="0" w:color="auto"/>
              <w:bottom w:val="outset" w:sz="4" w:space="0" w:color="auto"/>
              <w:right w:val="outset" w:sz="4" w:space="0" w:color="auto"/>
            </w:tcBorders>
            <w:noWrap/>
          </w:tcPr>
          <w:p w:rsidR="0088467E" w:rsidRPr="003A4115" w:rsidRDefault="0088467E" w:rsidP="00B93C71">
            <w:pPr>
              <w:widowControl/>
              <w:jc w:val="left"/>
              <w:rPr>
                <w:kern w:val="0"/>
                <w:sz w:val="18"/>
                <w:szCs w:val="18"/>
              </w:rPr>
            </w:pPr>
            <w:r w:rsidRPr="003A4115">
              <w:rPr>
                <w:kern w:val="0"/>
                <w:sz w:val="18"/>
                <w:szCs w:val="18"/>
              </w:rPr>
              <w:t>交通</w:t>
            </w:r>
            <w:r w:rsidRPr="003A4115">
              <w:rPr>
                <w:kern w:val="0"/>
                <w:sz w:val="18"/>
                <w:szCs w:val="18"/>
              </w:rPr>
              <w:t>学院</w:t>
            </w:r>
          </w:p>
        </w:tc>
        <w:tc>
          <w:tcPr>
            <w:tcW w:w="752" w:type="dxa"/>
            <w:vMerge/>
            <w:tcBorders>
              <w:top w:val="outset" w:sz="4" w:space="0" w:color="auto"/>
              <w:left w:val="outset" w:sz="4" w:space="0" w:color="auto"/>
              <w:bottom w:val="outset" w:sz="4" w:space="0" w:color="auto"/>
              <w:right w:val="outset" w:sz="4" w:space="0" w:color="auto"/>
            </w:tcBorders>
            <w:vAlign w:val="center"/>
          </w:tcPr>
          <w:p w:rsidR="0088467E" w:rsidRPr="003A4115" w:rsidRDefault="0088467E" w:rsidP="0091632E">
            <w:pPr>
              <w:widowControl/>
              <w:jc w:val="left"/>
              <w:rPr>
                <w:kern w:val="0"/>
                <w:sz w:val="18"/>
                <w:szCs w:val="18"/>
              </w:rPr>
            </w:pPr>
          </w:p>
        </w:tc>
      </w:tr>
      <w:tr w:rsidR="0088467E" w:rsidRPr="00EC40A6" w:rsidTr="000A4666">
        <w:trPr>
          <w:jc w:val="center"/>
        </w:trPr>
        <w:tc>
          <w:tcPr>
            <w:tcW w:w="509" w:type="dxa"/>
            <w:vMerge/>
            <w:tcBorders>
              <w:top w:val="outset" w:sz="4" w:space="0" w:color="auto"/>
              <w:left w:val="outset" w:sz="4" w:space="0" w:color="auto"/>
              <w:bottom w:val="outset" w:sz="4" w:space="0" w:color="auto"/>
              <w:right w:val="outset" w:sz="4" w:space="0" w:color="auto"/>
            </w:tcBorders>
          </w:tcPr>
          <w:p w:rsidR="0088467E" w:rsidRPr="003A4115" w:rsidRDefault="0088467E" w:rsidP="0091632E">
            <w:pPr>
              <w:widowControl/>
              <w:jc w:val="left"/>
              <w:rPr>
                <w:kern w:val="0"/>
                <w:sz w:val="18"/>
                <w:szCs w:val="18"/>
              </w:rPr>
            </w:pPr>
          </w:p>
        </w:tc>
        <w:tc>
          <w:tcPr>
            <w:tcW w:w="490" w:type="dxa"/>
            <w:vMerge/>
            <w:tcBorders>
              <w:top w:val="outset" w:sz="4" w:space="0" w:color="auto"/>
              <w:left w:val="outset" w:sz="4" w:space="0" w:color="auto"/>
              <w:bottom w:val="outset" w:sz="4" w:space="0" w:color="auto"/>
              <w:right w:val="outset" w:sz="4" w:space="0" w:color="auto"/>
            </w:tcBorders>
            <w:vAlign w:val="center"/>
            <w:hideMark/>
          </w:tcPr>
          <w:p w:rsidR="0088467E" w:rsidRPr="003A4115" w:rsidRDefault="0088467E" w:rsidP="0091632E">
            <w:pPr>
              <w:widowControl/>
              <w:jc w:val="left"/>
              <w:rPr>
                <w:kern w:val="0"/>
                <w:sz w:val="18"/>
                <w:szCs w:val="18"/>
              </w:rPr>
            </w:pPr>
          </w:p>
        </w:tc>
        <w:tc>
          <w:tcPr>
            <w:tcW w:w="1049" w:type="dxa"/>
            <w:tcBorders>
              <w:top w:val="outset" w:sz="4" w:space="0" w:color="auto"/>
              <w:left w:val="outset" w:sz="4" w:space="0" w:color="auto"/>
              <w:bottom w:val="outset" w:sz="4" w:space="0" w:color="auto"/>
              <w:right w:val="outset" w:sz="4" w:space="0" w:color="auto"/>
            </w:tcBorders>
            <w:noWrap/>
            <w:hideMark/>
          </w:tcPr>
          <w:p w:rsidR="0088467E" w:rsidRPr="003A4115" w:rsidRDefault="0088467E" w:rsidP="0091632E">
            <w:pPr>
              <w:widowControl/>
              <w:jc w:val="left"/>
              <w:rPr>
                <w:kern w:val="0"/>
                <w:sz w:val="18"/>
                <w:szCs w:val="18"/>
              </w:rPr>
            </w:pPr>
            <w:r w:rsidRPr="003A4115">
              <w:rPr>
                <w:kern w:val="0"/>
                <w:sz w:val="18"/>
                <w:szCs w:val="18"/>
              </w:rPr>
              <w:t>030502</w:t>
            </w:r>
          </w:p>
        </w:tc>
        <w:tc>
          <w:tcPr>
            <w:tcW w:w="2103" w:type="dxa"/>
            <w:tcBorders>
              <w:top w:val="outset" w:sz="4" w:space="0" w:color="auto"/>
              <w:left w:val="outset" w:sz="4" w:space="0" w:color="auto"/>
              <w:bottom w:val="outset" w:sz="4" w:space="0" w:color="auto"/>
              <w:right w:val="outset" w:sz="4" w:space="0" w:color="auto"/>
            </w:tcBorders>
            <w:noWrap/>
            <w:hideMark/>
          </w:tcPr>
          <w:p w:rsidR="0088467E" w:rsidRPr="003A4115" w:rsidRDefault="0088467E" w:rsidP="0091632E">
            <w:pPr>
              <w:widowControl/>
              <w:jc w:val="left"/>
              <w:rPr>
                <w:kern w:val="0"/>
                <w:sz w:val="18"/>
                <w:szCs w:val="18"/>
              </w:rPr>
            </w:pPr>
            <w:r w:rsidRPr="003A4115">
              <w:rPr>
                <w:kern w:val="0"/>
                <w:sz w:val="18"/>
                <w:szCs w:val="18"/>
              </w:rPr>
              <w:t>智能交通控制理论与应用</w:t>
            </w:r>
          </w:p>
        </w:tc>
        <w:tc>
          <w:tcPr>
            <w:tcW w:w="506" w:type="dxa"/>
            <w:tcBorders>
              <w:top w:val="outset" w:sz="4" w:space="0" w:color="auto"/>
              <w:left w:val="outset" w:sz="4" w:space="0" w:color="auto"/>
              <w:bottom w:val="outset" w:sz="4" w:space="0" w:color="auto"/>
              <w:right w:val="outset" w:sz="4" w:space="0" w:color="auto"/>
            </w:tcBorders>
            <w:noWrap/>
            <w:vAlign w:val="center"/>
            <w:hideMark/>
          </w:tcPr>
          <w:p w:rsidR="0088467E" w:rsidRPr="003A4115" w:rsidRDefault="0088467E" w:rsidP="000A4666">
            <w:pPr>
              <w:widowControl/>
              <w:jc w:val="center"/>
              <w:rPr>
                <w:kern w:val="0"/>
                <w:sz w:val="18"/>
                <w:szCs w:val="18"/>
              </w:rPr>
            </w:pPr>
            <w:r w:rsidRPr="003A4115">
              <w:rPr>
                <w:kern w:val="0"/>
                <w:sz w:val="18"/>
                <w:szCs w:val="18"/>
              </w:rPr>
              <w:t>32</w:t>
            </w:r>
          </w:p>
        </w:tc>
        <w:tc>
          <w:tcPr>
            <w:tcW w:w="567" w:type="dxa"/>
            <w:tcBorders>
              <w:top w:val="outset" w:sz="4" w:space="0" w:color="auto"/>
              <w:left w:val="outset" w:sz="4" w:space="0" w:color="auto"/>
              <w:bottom w:val="outset" w:sz="4" w:space="0" w:color="auto"/>
              <w:right w:val="outset" w:sz="4" w:space="0" w:color="auto"/>
            </w:tcBorders>
            <w:noWrap/>
            <w:hideMark/>
          </w:tcPr>
          <w:p w:rsidR="0088467E" w:rsidRPr="003A4115" w:rsidRDefault="0088467E" w:rsidP="0091632E">
            <w:pPr>
              <w:widowControl/>
              <w:jc w:val="left"/>
              <w:rPr>
                <w:kern w:val="0"/>
                <w:sz w:val="18"/>
                <w:szCs w:val="18"/>
              </w:rPr>
            </w:pPr>
            <w:r w:rsidRPr="003A4115">
              <w:rPr>
                <w:kern w:val="0"/>
                <w:sz w:val="18"/>
                <w:szCs w:val="18"/>
              </w:rPr>
              <w:t>2.00</w:t>
            </w:r>
          </w:p>
        </w:tc>
        <w:tc>
          <w:tcPr>
            <w:tcW w:w="851" w:type="dxa"/>
            <w:tcBorders>
              <w:top w:val="outset" w:sz="4" w:space="0" w:color="auto"/>
              <w:left w:val="outset" w:sz="4" w:space="0" w:color="auto"/>
              <w:bottom w:val="outset" w:sz="4" w:space="0" w:color="auto"/>
              <w:right w:val="outset" w:sz="4" w:space="0" w:color="auto"/>
            </w:tcBorders>
            <w:noWrap/>
            <w:vAlign w:val="center"/>
            <w:hideMark/>
          </w:tcPr>
          <w:p w:rsidR="0088467E" w:rsidRPr="003A4115" w:rsidRDefault="0088467E" w:rsidP="0091632E">
            <w:pPr>
              <w:widowControl/>
              <w:jc w:val="center"/>
              <w:rPr>
                <w:kern w:val="0"/>
                <w:sz w:val="18"/>
                <w:szCs w:val="18"/>
              </w:rPr>
            </w:pPr>
            <w:r w:rsidRPr="003A4115">
              <w:rPr>
                <w:kern w:val="0"/>
                <w:sz w:val="18"/>
                <w:szCs w:val="18"/>
              </w:rPr>
              <w:t>1</w:t>
            </w:r>
          </w:p>
        </w:tc>
        <w:tc>
          <w:tcPr>
            <w:tcW w:w="992" w:type="dxa"/>
            <w:tcBorders>
              <w:top w:val="outset" w:sz="4" w:space="0" w:color="auto"/>
              <w:left w:val="outset" w:sz="4" w:space="0" w:color="auto"/>
              <w:bottom w:val="outset" w:sz="4" w:space="0" w:color="auto"/>
              <w:right w:val="outset" w:sz="4" w:space="0" w:color="auto"/>
            </w:tcBorders>
            <w:noWrap/>
            <w:vAlign w:val="center"/>
            <w:hideMark/>
          </w:tcPr>
          <w:p w:rsidR="0088467E" w:rsidRPr="003A4115" w:rsidRDefault="0088467E" w:rsidP="000A4666">
            <w:pPr>
              <w:widowControl/>
              <w:jc w:val="center"/>
              <w:rPr>
                <w:kern w:val="0"/>
                <w:sz w:val="18"/>
                <w:szCs w:val="18"/>
              </w:rPr>
            </w:pPr>
            <w:r w:rsidRPr="003A4115">
              <w:rPr>
                <w:kern w:val="0"/>
                <w:sz w:val="18"/>
                <w:szCs w:val="18"/>
              </w:rPr>
              <w:t>考查</w:t>
            </w:r>
          </w:p>
        </w:tc>
        <w:tc>
          <w:tcPr>
            <w:tcW w:w="850" w:type="dxa"/>
            <w:tcBorders>
              <w:top w:val="outset" w:sz="4" w:space="0" w:color="auto"/>
              <w:left w:val="outset" w:sz="4" w:space="0" w:color="auto"/>
              <w:bottom w:val="outset" w:sz="4" w:space="0" w:color="auto"/>
              <w:right w:val="outset" w:sz="4" w:space="0" w:color="auto"/>
            </w:tcBorders>
            <w:noWrap/>
          </w:tcPr>
          <w:p w:rsidR="0088467E" w:rsidRPr="003A4115" w:rsidRDefault="0088467E" w:rsidP="00B93C71">
            <w:pPr>
              <w:widowControl/>
              <w:jc w:val="left"/>
              <w:rPr>
                <w:kern w:val="0"/>
                <w:sz w:val="18"/>
                <w:szCs w:val="18"/>
              </w:rPr>
            </w:pPr>
            <w:r w:rsidRPr="003A4115">
              <w:rPr>
                <w:kern w:val="0"/>
                <w:sz w:val="18"/>
                <w:szCs w:val="18"/>
              </w:rPr>
              <w:t>交通</w:t>
            </w:r>
            <w:r w:rsidRPr="003A4115">
              <w:rPr>
                <w:kern w:val="0"/>
                <w:sz w:val="18"/>
                <w:szCs w:val="18"/>
              </w:rPr>
              <w:t>学院</w:t>
            </w:r>
          </w:p>
        </w:tc>
        <w:tc>
          <w:tcPr>
            <w:tcW w:w="752" w:type="dxa"/>
            <w:vMerge/>
            <w:tcBorders>
              <w:top w:val="outset" w:sz="4" w:space="0" w:color="auto"/>
              <w:left w:val="outset" w:sz="4" w:space="0" w:color="auto"/>
              <w:bottom w:val="outset" w:sz="4" w:space="0" w:color="auto"/>
              <w:right w:val="outset" w:sz="4" w:space="0" w:color="auto"/>
            </w:tcBorders>
            <w:vAlign w:val="center"/>
          </w:tcPr>
          <w:p w:rsidR="0088467E" w:rsidRPr="003A4115" w:rsidRDefault="0088467E" w:rsidP="0091632E">
            <w:pPr>
              <w:widowControl/>
              <w:jc w:val="left"/>
              <w:rPr>
                <w:kern w:val="0"/>
                <w:sz w:val="18"/>
                <w:szCs w:val="18"/>
              </w:rPr>
            </w:pPr>
          </w:p>
        </w:tc>
      </w:tr>
      <w:tr w:rsidR="0088467E" w:rsidRPr="00EC40A6" w:rsidTr="000A4666">
        <w:trPr>
          <w:jc w:val="center"/>
        </w:trPr>
        <w:tc>
          <w:tcPr>
            <w:tcW w:w="509" w:type="dxa"/>
            <w:vMerge/>
            <w:tcBorders>
              <w:top w:val="outset" w:sz="4" w:space="0" w:color="auto"/>
              <w:left w:val="outset" w:sz="4" w:space="0" w:color="auto"/>
              <w:bottom w:val="outset" w:sz="4" w:space="0" w:color="auto"/>
              <w:right w:val="outset" w:sz="4" w:space="0" w:color="auto"/>
            </w:tcBorders>
          </w:tcPr>
          <w:p w:rsidR="0088467E" w:rsidRPr="003A4115" w:rsidRDefault="0088467E" w:rsidP="0091632E">
            <w:pPr>
              <w:widowControl/>
              <w:jc w:val="left"/>
              <w:rPr>
                <w:kern w:val="0"/>
                <w:sz w:val="18"/>
                <w:szCs w:val="18"/>
              </w:rPr>
            </w:pPr>
          </w:p>
        </w:tc>
        <w:tc>
          <w:tcPr>
            <w:tcW w:w="490" w:type="dxa"/>
            <w:vMerge/>
            <w:tcBorders>
              <w:top w:val="outset" w:sz="4" w:space="0" w:color="auto"/>
              <w:left w:val="outset" w:sz="4" w:space="0" w:color="auto"/>
              <w:bottom w:val="outset" w:sz="4" w:space="0" w:color="auto"/>
              <w:right w:val="outset" w:sz="4" w:space="0" w:color="auto"/>
            </w:tcBorders>
            <w:vAlign w:val="center"/>
            <w:hideMark/>
          </w:tcPr>
          <w:p w:rsidR="0088467E" w:rsidRPr="003A4115" w:rsidRDefault="0088467E" w:rsidP="0091632E">
            <w:pPr>
              <w:widowControl/>
              <w:jc w:val="left"/>
              <w:rPr>
                <w:kern w:val="0"/>
                <w:sz w:val="18"/>
                <w:szCs w:val="18"/>
              </w:rPr>
            </w:pPr>
          </w:p>
        </w:tc>
        <w:tc>
          <w:tcPr>
            <w:tcW w:w="1049" w:type="dxa"/>
            <w:tcBorders>
              <w:top w:val="outset" w:sz="4" w:space="0" w:color="auto"/>
              <w:left w:val="outset" w:sz="4" w:space="0" w:color="auto"/>
              <w:bottom w:val="outset" w:sz="4" w:space="0" w:color="auto"/>
              <w:right w:val="outset" w:sz="4" w:space="0" w:color="auto"/>
            </w:tcBorders>
            <w:noWrap/>
            <w:hideMark/>
          </w:tcPr>
          <w:p w:rsidR="0088467E" w:rsidRPr="003A4115" w:rsidRDefault="0088467E" w:rsidP="0091632E">
            <w:pPr>
              <w:widowControl/>
              <w:jc w:val="left"/>
              <w:rPr>
                <w:kern w:val="0"/>
                <w:sz w:val="18"/>
                <w:szCs w:val="18"/>
              </w:rPr>
            </w:pPr>
            <w:r w:rsidRPr="003A4115">
              <w:rPr>
                <w:kern w:val="0"/>
                <w:sz w:val="18"/>
                <w:szCs w:val="18"/>
              </w:rPr>
              <w:t>031001</w:t>
            </w:r>
          </w:p>
        </w:tc>
        <w:tc>
          <w:tcPr>
            <w:tcW w:w="2103" w:type="dxa"/>
            <w:tcBorders>
              <w:top w:val="outset" w:sz="4" w:space="0" w:color="auto"/>
              <w:left w:val="outset" w:sz="4" w:space="0" w:color="auto"/>
              <w:bottom w:val="outset" w:sz="4" w:space="0" w:color="auto"/>
              <w:right w:val="outset" w:sz="4" w:space="0" w:color="auto"/>
            </w:tcBorders>
            <w:noWrap/>
            <w:hideMark/>
          </w:tcPr>
          <w:p w:rsidR="0088467E" w:rsidRPr="003A4115" w:rsidRDefault="0088467E" w:rsidP="0091632E">
            <w:pPr>
              <w:widowControl/>
              <w:jc w:val="left"/>
              <w:rPr>
                <w:kern w:val="0"/>
                <w:sz w:val="18"/>
                <w:szCs w:val="18"/>
              </w:rPr>
            </w:pPr>
            <w:r w:rsidRPr="003A4115">
              <w:rPr>
                <w:kern w:val="0"/>
                <w:sz w:val="18"/>
                <w:szCs w:val="18"/>
              </w:rPr>
              <w:t>弹塑性断裂力学</w:t>
            </w:r>
          </w:p>
        </w:tc>
        <w:tc>
          <w:tcPr>
            <w:tcW w:w="506" w:type="dxa"/>
            <w:tcBorders>
              <w:top w:val="outset" w:sz="4" w:space="0" w:color="auto"/>
              <w:left w:val="outset" w:sz="4" w:space="0" w:color="auto"/>
              <w:bottom w:val="outset" w:sz="4" w:space="0" w:color="auto"/>
              <w:right w:val="outset" w:sz="4" w:space="0" w:color="auto"/>
            </w:tcBorders>
            <w:noWrap/>
            <w:vAlign w:val="center"/>
            <w:hideMark/>
          </w:tcPr>
          <w:p w:rsidR="0088467E" w:rsidRPr="003A4115" w:rsidRDefault="0088467E" w:rsidP="000A4666">
            <w:pPr>
              <w:widowControl/>
              <w:jc w:val="center"/>
              <w:rPr>
                <w:kern w:val="0"/>
                <w:sz w:val="18"/>
                <w:szCs w:val="18"/>
              </w:rPr>
            </w:pPr>
            <w:r w:rsidRPr="003A4115">
              <w:rPr>
                <w:kern w:val="0"/>
                <w:sz w:val="18"/>
                <w:szCs w:val="18"/>
              </w:rPr>
              <w:t>32</w:t>
            </w:r>
          </w:p>
        </w:tc>
        <w:tc>
          <w:tcPr>
            <w:tcW w:w="567" w:type="dxa"/>
            <w:tcBorders>
              <w:top w:val="outset" w:sz="4" w:space="0" w:color="auto"/>
              <w:left w:val="outset" w:sz="4" w:space="0" w:color="auto"/>
              <w:bottom w:val="outset" w:sz="4" w:space="0" w:color="auto"/>
              <w:right w:val="outset" w:sz="4" w:space="0" w:color="auto"/>
            </w:tcBorders>
            <w:noWrap/>
            <w:hideMark/>
          </w:tcPr>
          <w:p w:rsidR="0088467E" w:rsidRPr="003A4115" w:rsidRDefault="0088467E" w:rsidP="0091632E">
            <w:pPr>
              <w:widowControl/>
              <w:jc w:val="left"/>
              <w:rPr>
                <w:kern w:val="0"/>
                <w:sz w:val="18"/>
                <w:szCs w:val="18"/>
              </w:rPr>
            </w:pPr>
            <w:r w:rsidRPr="003A4115">
              <w:rPr>
                <w:kern w:val="0"/>
                <w:sz w:val="18"/>
                <w:szCs w:val="18"/>
              </w:rPr>
              <w:t>2.00</w:t>
            </w:r>
          </w:p>
        </w:tc>
        <w:tc>
          <w:tcPr>
            <w:tcW w:w="851" w:type="dxa"/>
            <w:tcBorders>
              <w:top w:val="outset" w:sz="4" w:space="0" w:color="auto"/>
              <w:left w:val="outset" w:sz="4" w:space="0" w:color="auto"/>
              <w:bottom w:val="outset" w:sz="4" w:space="0" w:color="auto"/>
              <w:right w:val="outset" w:sz="4" w:space="0" w:color="auto"/>
            </w:tcBorders>
            <w:noWrap/>
            <w:vAlign w:val="center"/>
            <w:hideMark/>
          </w:tcPr>
          <w:p w:rsidR="0088467E" w:rsidRPr="003A4115" w:rsidRDefault="0088467E" w:rsidP="0091632E">
            <w:pPr>
              <w:widowControl/>
              <w:jc w:val="center"/>
              <w:rPr>
                <w:kern w:val="0"/>
                <w:sz w:val="18"/>
                <w:szCs w:val="18"/>
              </w:rPr>
            </w:pPr>
            <w:r w:rsidRPr="003A4115">
              <w:rPr>
                <w:kern w:val="0"/>
                <w:sz w:val="18"/>
                <w:szCs w:val="18"/>
              </w:rPr>
              <w:t>1</w:t>
            </w:r>
          </w:p>
        </w:tc>
        <w:tc>
          <w:tcPr>
            <w:tcW w:w="992" w:type="dxa"/>
            <w:tcBorders>
              <w:top w:val="outset" w:sz="4" w:space="0" w:color="auto"/>
              <w:left w:val="outset" w:sz="4" w:space="0" w:color="auto"/>
              <w:bottom w:val="outset" w:sz="4" w:space="0" w:color="auto"/>
              <w:right w:val="outset" w:sz="4" w:space="0" w:color="auto"/>
            </w:tcBorders>
            <w:noWrap/>
            <w:vAlign w:val="center"/>
            <w:hideMark/>
          </w:tcPr>
          <w:p w:rsidR="0088467E" w:rsidRPr="003A4115" w:rsidRDefault="0088467E" w:rsidP="000A4666">
            <w:pPr>
              <w:widowControl/>
              <w:jc w:val="center"/>
              <w:rPr>
                <w:kern w:val="0"/>
                <w:sz w:val="18"/>
                <w:szCs w:val="18"/>
              </w:rPr>
            </w:pPr>
            <w:r w:rsidRPr="003A4115">
              <w:rPr>
                <w:kern w:val="0"/>
                <w:sz w:val="18"/>
                <w:szCs w:val="18"/>
              </w:rPr>
              <w:t>考查</w:t>
            </w:r>
          </w:p>
        </w:tc>
        <w:tc>
          <w:tcPr>
            <w:tcW w:w="850" w:type="dxa"/>
            <w:tcBorders>
              <w:top w:val="outset" w:sz="4" w:space="0" w:color="auto"/>
              <w:left w:val="outset" w:sz="4" w:space="0" w:color="auto"/>
              <w:bottom w:val="outset" w:sz="4" w:space="0" w:color="auto"/>
              <w:right w:val="outset" w:sz="4" w:space="0" w:color="auto"/>
            </w:tcBorders>
            <w:noWrap/>
          </w:tcPr>
          <w:p w:rsidR="0088467E" w:rsidRPr="003A4115" w:rsidRDefault="0088467E" w:rsidP="0091632E">
            <w:pPr>
              <w:widowControl/>
              <w:jc w:val="left"/>
              <w:rPr>
                <w:kern w:val="0"/>
                <w:sz w:val="18"/>
                <w:szCs w:val="18"/>
              </w:rPr>
            </w:pPr>
            <w:r w:rsidRPr="003A4115">
              <w:rPr>
                <w:kern w:val="0"/>
                <w:sz w:val="18"/>
                <w:szCs w:val="18"/>
              </w:rPr>
              <w:t>力学系</w:t>
            </w:r>
          </w:p>
        </w:tc>
        <w:tc>
          <w:tcPr>
            <w:tcW w:w="752" w:type="dxa"/>
            <w:vMerge/>
            <w:tcBorders>
              <w:top w:val="outset" w:sz="4" w:space="0" w:color="auto"/>
              <w:left w:val="outset" w:sz="4" w:space="0" w:color="auto"/>
              <w:bottom w:val="outset" w:sz="4" w:space="0" w:color="auto"/>
              <w:right w:val="outset" w:sz="4" w:space="0" w:color="auto"/>
            </w:tcBorders>
            <w:vAlign w:val="center"/>
          </w:tcPr>
          <w:p w:rsidR="0088467E" w:rsidRPr="003A4115" w:rsidRDefault="0088467E" w:rsidP="0091632E">
            <w:pPr>
              <w:widowControl/>
              <w:jc w:val="left"/>
              <w:rPr>
                <w:kern w:val="0"/>
                <w:sz w:val="18"/>
                <w:szCs w:val="18"/>
              </w:rPr>
            </w:pPr>
          </w:p>
        </w:tc>
      </w:tr>
      <w:tr w:rsidR="0088467E" w:rsidRPr="00EC40A6" w:rsidTr="000A4666">
        <w:trPr>
          <w:jc w:val="center"/>
        </w:trPr>
        <w:tc>
          <w:tcPr>
            <w:tcW w:w="509" w:type="dxa"/>
            <w:vMerge/>
            <w:tcBorders>
              <w:top w:val="outset" w:sz="4" w:space="0" w:color="auto"/>
              <w:left w:val="outset" w:sz="4" w:space="0" w:color="auto"/>
              <w:bottom w:val="outset" w:sz="4" w:space="0" w:color="auto"/>
              <w:right w:val="outset" w:sz="4" w:space="0" w:color="auto"/>
            </w:tcBorders>
          </w:tcPr>
          <w:p w:rsidR="0088467E" w:rsidRPr="003A4115" w:rsidRDefault="0088467E" w:rsidP="0091632E">
            <w:pPr>
              <w:widowControl/>
              <w:jc w:val="left"/>
              <w:rPr>
                <w:kern w:val="0"/>
                <w:sz w:val="18"/>
                <w:szCs w:val="18"/>
              </w:rPr>
            </w:pPr>
          </w:p>
        </w:tc>
        <w:tc>
          <w:tcPr>
            <w:tcW w:w="490" w:type="dxa"/>
            <w:vMerge/>
            <w:tcBorders>
              <w:top w:val="outset" w:sz="4" w:space="0" w:color="auto"/>
              <w:left w:val="outset" w:sz="4" w:space="0" w:color="auto"/>
              <w:bottom w:val="outset" w:sz="4" w:space="0" w:color="auto"/>
              <w:right w:val="outset" w:sz="4" w:space="0" w:color="auto"/>
            </w:tcBorders>
            <w:vAlign w:val="center"/>
            <w:hideMark/>
          </w:tcPr>
          <w:p w:rsidR="0088467E" w:rsidRPr="003A4115" w:rsidRDefault="0088467E" w:rsidP="0091632E">
            <w:pPr>
              <w:widowControl/>
              <w:jc w:val="left"/>
              <w:rPr>
                <w:kern w:val="0"/>
                <w:sz w:val="18"/>
                <w:szCs w:val="18"/>
              </w:rPr>
            </w:pPr>
          </w:p>
        </w:tc>
        <w:tc>
          <w:tcPr>
            <w:tcW w:w="1049" w:type="dxa"/>
            <w:tcBorders>
              <w:top w:val="outset" w:sz="4" w:space="0" w:color="auto"/>
              <w:left w:val="outset" w:sz="4" w:space="0" w:color="auto"/>
              <w:bottom w:val="outset" w:sz="4" w:space="0" w:color="auto"/>
              <w:right w:val="outset" w:sz="4" w:space="0" w:color="auto"/>
            </w:tcBorders>
            <w:noWrap/>
            <w:hideMark/>
          </w:tcPr>
          <w:p w:rsidR="0088467E" w:rsidRPr="003A4115" w:rsidRDefault="0088467E" w:rsidP="0091632E">
            <w:pPr>
              <w:widowControl/>
              <w:jc w:val="left"/>
              <w:rPr>
                <w:kern w:val="0"/>
                <w:sz w:val="18"/>
                <w:szCs w:val="18"/>
              </w:rPr>
            </w:pPr>
            <w:r w:rsidRPr="003A4115">
              <w:rPr>
                <w:kern w:val="0"/>
                <w:sz w:val="18"/>
                <w:szCs w:val="18"/>
              </w:rPr>
              <w:t xml:space="preserve">031002 </w:t>
            </w:r>
          </w:p>
        </w:tc>
        <w:tc>
          <w:tcPr>
            <w:tcW w:w="2103" w:type="dxa"/>
            <w:tcBorders>
              <w:top w:val="outset" w:sz="4" w:space="0" w:color="auto"/>
              <w:left w:val="outset" w:sz="4" w:space="0" w:color="auto"/>
              <w:bottom w:val="outset" w:sz="4" w:space="0" w:color="auto"/>
              <w:right w:val="outset" w:sz="4" w:space="0" w:color="auto"/>
            </w:tcBorders>
            <w:noWrap/>
            <w:hideMark/>
          </w:tcPr>
          <w:p w:rsidR="0088467E" w:rsidRPr="003A4115" w:rsidRDefault="0088467E" w:rsidP="0091632E">
            <w:pPr>
              <w:widowControl/>
              <w:jc w:val="left"/>
              <w:rPr>
                <w:kern w:val="0"/>
                <w:sz w:val="18"/>
                <w:szCs w:val="18"/>
              </w:rPr>
            </w:pPr>
            <w:r w:rsidRPr="003A4115">
              <w:rPr>
                <w:kern w:val="0"/>
                <w:sz w:val="18"/>
                <w:szCs w:val="18"/>
              </w:rPr>
              <w:t>多体系统动力学</w:t>
            </w:r>
          </w:p>
        </w:tc>
        <w:tc>
          <w:tcPr>
            <w:tcW w:w="506" w:type="dxa"/>
            <w:tcBorders>
              <w:top w:val="outset" w:sz="4" w:space="0" w:color="auto"/>
              <w:left w:val="outset" w:sz="4" w:space="0" w:color="auto"/>
              <w:bottom w:val="outset" w:sz="4" w:space="0" w:color="auto"/>
              <w:right w:val="outset" w:sz="4" w:space="0" w:color="auto"/>
            </w:tcBorders>
            <w:noWrap/>
            <w:vAlign w:val="center"/>
            <w:hideMark/>
          </w:tcPr>
          <w:p w:rsidR="0088467E" w:rsidRPr="003A4115" w:rsidRDefault="0088467E" w:rsidP="000A4666">
            <w:pPr>
              <w:widowControl/>
              <w:jc w:val="center"/>
              <w:rPr>
                <w:kern w:val="0"/>
                <w:sz w:val="18"/>
                <w:szCs w:val="18"/>
              </w:rPr>
            </w:pPr>
            <w:r w:rsidRPr="003A4115">
              <w:rPr>
                <w:kern w:val="0"/>
                <w:sz w:val="18"/>
                <w:szCs w:val="18"/>
              </w:rPr>
              <w:t>32</w:t>
            </w:r>
          </w:p>
        </w:tc>
        <w:tc>
          <w:tcPr>
            <w:tcW w:w="567" w:type="dxa"/>
            <w:tcBorders>
              <w:top w:val="outset" w:sz="4" w:space="0" w:color="auto"/>
              <w:left w:val="outset" w:sz="4" w:space="0" w:color="auto"/>
              <w:bottom w:val="outset" w:sz="4" w:space="0" w:color="auto"/>
              <w:right w:val="outset" w:sz="4" w:space="0" w:color="auto"/>
            </w:tcBorders>
            <w:noWrap/>
            <w:hideMark/>
          </w:tcPr>
          <w:p w:rsidR="0088467E" w:rsidRPr="003A4115" w:rsidRDefault="0088467E" w:rsidP="0091632E">
            <w:pPr>
              <w:widowControl/>
              <w:jc w:val="left"/>
              <w:rPr>
                <w:kern w:val="0"/>
                <w:sz w:val="18"/>
                <w:szCs w:val="18"/>
              </w:rPr>
            </w:pPr>
            <w:r w:rsidRPr="003A4115">
              <w:rPr>
                <w:kern w:val="0"/>
                <w:sz w:val="18"/>
                <w:szCs w:val="18"/>
              </w:rPr>
              <w:t>2.00</w:t>
            </w:r>
          </w:p>
        </w:tc>
        <w:tc>
          <w:tcPr>
            <w:tcW w:w="851" w:type="dxa"/>
            <w:tcBorders>
              <w:top w:val="outset" w:sz="4" w:space="0" w:color="auto"/>
              <w:left w:val="outset" w:sz="4" w:space="0" w:color="auto"/>
              <w:bottom w:val="outset" w:sz="4" w:space="0" w:color="auto"/>
              <w:right w:val="outset" w:sz="4" w:space="0" w:color="auto"/>
            </w:tcBorders>
            <w:noWrap/>
            <w:vAlign w:val="center"/>
            <w:hideMark/>
          </w:tcPr>
          <w:p w:rsidR="0088467E" w:rsidRPr="003A4115" w:rsidRDefault="0088467E" w:rsidP="0091632E">
            <w:pPr>
              <w:widowControl/>
              <w:jc w:val="center"/>
              <w:rPr>
                <w:kern w:val="0"/>
                <w:sz w:val="18"/>
                <w:szCs w:val="18"/>
              </w:rPr>
            </w:pPr>
            <w:r w:rsidRPr="003A4115">
              <w:rPr>
                <w:kern w:val="0"/>
                <w:sz w:val="18"/>
                <w:szCs w:val="18"/>
              </w:rPr>
              <w:t>1</w:t>
            </w:r>
          </w:p>
        </w:tc>
        <w:tc>
          <w:tcPr>
            <w:tcW w:w="992" w:type="dxa"/>
            <w:tcBorders>
              <w:top w:val="outset" w:sz="4" w:space="0" w:color="auto"/>
              <w:left w:val="outset" w:sz="4" w:space="0" w:color="auto"/>
              <w:bottom w:val="outset" w:sz="4" w:space="0" w:color="auto"/>
              <w:right w:val="outset" w:sz="4" w:space="0" w:color="auto"/>
            </w:tcBorders>
            <w:noWrap/>
            <w:vAlign w:val="center"/>
            <w:hideMark/>
          </w:tcPr>
          <w:p w:rsidR="0088467E" w:rsidRPr="003A4115" w:rsidRDefault="0088467E" w:rsidP="000A4666">
            <w:pPr>
              <w:widowControl/>
              <w:jc w:val="center"/>
              <w:rPr>
                <w:kern w:val="0"/>
                <w:sz w:val="18"/>
                <w:szCs w:val="18"/>
              </w:rPr>
            </w:pPr>
            <w:r w:rsidRPr="003A4115">
              <w:rPr>
                <w:kern w:val="0"/>
                <w:sz w:val="18"/>
                <w:szCs w:val="18"/>
              </w:rPr>
              <w:t>考查</w:t>
            </w:r>
          </w:p>
        </w:tc>
        <w:tc>
          <w:tcPr>
            <w:tcW w:w="850" w:type="dxa"/>
            <w:tcBorders>
              <w:top w:val="outset" w:sz="4" w:space="0" w:color="auto"/>
              <w:left w:val="outset" w:sz="4" w:space="0" w:color="auto"/>
              <w:bottom w:val="outset" w:sz="4" w:space="0" w:color="auto"/>
              <w:right w:val="outset" w:sz="4" w:space="0" w:color="auto"/>
            </w:tcBorders>
            <w:noWrap/>
          </w:tcPr>
          <w:p w:rsidR="0088467E" w:rsidRPr="003A4115" w:rsidRDefault="0088467E" w:rsidP="0091632E">
            <w:pPr>
              <w:widowControl/>
              <w:jc w:val="left"/>
              <w:rPr>
                <w:kern w:val="0"/>
                <w:sz w:val="18"/>
                <w:szCs w:val="18"/>
              </w:rPr>
            </w:pPr>
            <w:r w:rsidRPr="003A4115">
              <w:rPr>
                <w:kern w:val="0"/>
                <w:sz w:val="18"/>
                <w:szCs w:val="18"/>
              </w:rPr>
              <w:t>力学系</w:t>
            </w:r>
          </w:p>
        </w:tc>
        <w:tc>
          <w:tcPr>
            <w:tcW w:w="752" w:type="dxa"/>
            <w:vMerge/>
            <w:tcBorders>
              <w:top w:val="outset" w:sz="4" w:space="0" w:color="auto"/>
              <w:left w:val="outset" w:sz="4" w:space="0" w:color="auto"/>
              <w:bottom w:val="outset" w:sz="4" w:space="0" w:color="auto"/>
              <w:right w:val="outset" w:sz="4" w:space="0" w:color="auto"/>
            </w:tcBorders>
            <w:vAlign w:val="center"/>
          </w:tcPr>
          <w:p w:rsidR="0088467E" w:rsidRPr="003A4115" w:rsidRDefault="0088467E" w:rsidP="0091632E">
            <w:pPr>
              <w:widowControl/>
              <w:jc w:val="left"/>
              <w:rPr>
                <w:kern w:val="0"/>
                <w:sz w:val="18"/>
                <w:szCs w:val="18"/>
              </w:rPr>
            </w:pPr>
          </w:p>
        </w:tc>
      </w:tr>
      <w:tr w:rsidR="0088467E" w:rsidRPr="00EC40A6" w:rsidTr="000A4666">
        <w:trPr>
          <w:jc w:val="center"/>
        </w:trPr>
        <w:tc>
          <w:tcPr>
            <w:tcW w:w="509" w:type="dxa"/>
            <w:vMerge/>
            <w:tcBorders>
              <w:top w:val="outset" w:sz="4" w:space="0" w:color="auto"/>
              <w:left w:val="outset" w:sz="4" w:space="0" w:color="auto"/>
              <w:bottom w:val="outset" w:sz="4" w:space="0" w:color="auto"/>
              <w:right w:val="outset" w:sz="4" w:space="0" w:color="auto"/>
            </w:tcBorders>
          </w:tcPr>
          <w:p w:rsidR="0088467E" w:rsidRPr="003A4115" w:rsidRDefault="0088467E" w:rsidP="0091632E">
            <w:pPr>
              <w:widowControl/>
              <w:jc w:val="left"/>
              <w:rPr>
                <w:kern w:val="0"/>
                <w:sz w:val="18"/>
                <w:szCs w:val="18"/>
              </w:rPr>
            </w:pPr>
          </w:p>
        </w:tc>
        <w:tc>
          <w:tcPr>
            <w:tcW w:w="490" w:type="dxa"/>
            <w:vMerge/>
            <w:tcBorders>
              <w:top w:val="outset" w:sz="4" w:space="0" w:color="auto"/>
              <w:left w:val="outset" w:sz="4" w:space="0" w:color="auto"/>
              <w:bottom w:val="outset" w:sz="4" w:space="0" w:color="auto"/>
              <w:right w:val="outset" w:sz="4" w:space="0" w:color="auto"/>
            </w:tcBorders>
            <w:vAlign w:val="center"/>
            <w:hideMark/>
          </w:tcPr>
          <w:p w:rsidR="0088467E" w:rsidRPr="003A4115" w:rsidRDefault="0088467E" w:rsidP="0091632E">
            <w:pPr>
              <w:widowControl/>
              <w:jc w:val="left"/>
              <w:rPr>
                <w:kern w:val="0"/>
                <w:sz w:val="18"/>
                <w:szCs w:val="18"/>
              </w:rPr>
            </w:pPr>
          </w:p>
        </w:tc>
        <w:tc>
          <w:tcPr>
            <w:tcW w:w="1049" w:type="dxa"/>
            <w:tcBorders>
              <w:top w:val="outset" w:sz="4" w:space="0" w:color="auto"/>
              <w:left w:val="outset" w:sz="4" w:space="0" w:color="auto"/>
              <w:bottom w:val="outset" w:sz="4" w:space="0" w:color="auto"/>
              <w:right w:val="outset" w:sz="4" w:space="0" w:color="auto"/>
            </w:tcBorders>
            <w:noWrap/>
            <w:hideMark/>
          </w:tcPr>
          <w:p w:rsidR="0088467E" w:rsidRPr="003A4115" w:rsidRDefault="0088467E" w:rsidP="0091632E">
            <w:pPr>
              <w:widowControl/>
              <w:jc w:val="left"/>
              <w:rPr>
                <w:kern w:val="0"/>
                <w:sz w:val="18"/>
                <w:szCs w:val="18"/>
              </w:rPr>
            </w:pPr>
            <w:r w:rsidRPr="003A4115">
              <w:rPr>
                <w:kern w:val="0"/>
                <w:sz w:val="18"/>
                <w:szCs w:val="18"/>
              </w:rPr>
              <w:t>010101</w:t>
            </w:r>
          </w:p>
        </w:tc>
        <w:tc>
          <w:tcPr>
            <w:tcW w:w="2103" w:type="dxa"/>
            <w:tcBorders>
              <w:top w:val="outset" w:sz="4" w:space="0" w:color="auto"/>
              <w:left w:val="outset" w:sz="4" w:space="0" w:color="auto"/>
              <w:bottom w:val="outset" w:sz="4" w:space="0" w:color="auto"/>
              <w:right w:val="outset" w:sz="4" w:space="0" w:color="auto"/>
            </w:tcBorders>
            <w:noWrap/>
            <w:hideMark/>
          </w:tcPr>
          <w:p w:rsidR="0088467E" w:rsidRPr="003A4115" w:rsidRDefault="0088467E" w:rsidP="0091632E">
            <w:pPr>
              <w:widowControl/>
              <w:jc w:val="left"/>
              <w:rPr>
                <w:kern w:val="0"/>
                <w:sz w:val="18"/>
                <w:szCs w:val="18"/>
              </w:rPr>
            </w:pPr>
            <w:r w:rsidRPr="003A4115">
              <w:rPr>
                <w:kern w:val="0"/>
                <w:sz w:val="18"/>
                <w:szCs w:val="18"/>
              </w:rPr>
              <w:t>地震工程学</w:t>
            </w:r>
          </w:p>
        </w:tc>
        <w:tc>
          <w:tcPr>
            <w:tcW w:w="506" w:type="dxa"/>
            <w:tcBorders>
              <w:top w:val="outset" w:sz="4" w:space="0" w:color="auto"/>
              <w:left w:val="outset" w:sz="4" w:space="0" w:color="auto"/>
              <w:bottom w:val="outset" w:sz="4" w:space="0" w:color="auto"/>
              <w:right w:val="outset" w:sz="4" w:space="0" w:color="auto"/>
            </w:tcBorders>
            <w:noWrap/>
            <w:vAlign w:val="center"/>
            <w:hideMark/>
          </w:tcPr>
          <w:p w:rsidR="0088467E" w:rsidRPr="003A4115" w:rsidRDefault="0088467E" w:rsidP="000A4666">
            <w:pPr>
              <w:widowControl/>
              <w:jc w:val="center"/>
              <w:rPr>
                <w:kern w:val="0"/>
                <w:sz w:val="18"/>
                <w:szCs w:val="18"/>
              </w:rPr>
            </w:pPr>
            <w:r w:rsidRPr="003A4115">
              <w:rPr>
                <w:kern w:val="0"/>
                <w:sz w:val="18"/>
                <w:szCs w:val="18"/>
              </w:rPr>
              <w:t>48</w:t>
            </w:r>
          </w:p>
        </w:tc>
        <w:tc>
          <w:tcPr>
            <w:tcW w:w="567" w:type="dxa"/>
            <w:tcBorders>
              <w:top w:val="outset" w:sz="4" w:space="0" w:color="auto"/>
              <w:left w:val="outset" w:sz="4" w:space="0" w:color="auto"/>
              <w:bottom w:val="outset" w:sz="4" w:space="0" w:color="auto"/>
              <w:right w:val="outset" w:sz="4" w:space="0" w:color="auto"/>
            </w:tcBorders>
            <w:noWrap/>
            <w:hideMark/>
          </w:tcPr>
          <w:p w:rsidR="0088467E" w:rsidRPr="003A4115" w:rsidRDefault="0088467E" w:rsidP="0091632E">
            <w:pPr>
              <w:widowControl/>
              <w:jc w:val="left"/>
              <w:rPr>
                <w:kern w:val="0"/>
                <w:sz w:val="18"/>
                <w:szCs w:val="18"/>
              </w:rPr>
            </w:pPr>
            <w:r w:rsidRPr="003A4115">
              <w:rPr>
                <w:kern w:val="0"/>
                <w:sz w:val="18"/>
                <w:szCs w:val="18"/>
              </w:rPr>
              <w:t>3.00</w:t>
            </w:r>
          </w:p>
        </w:tc>
        <w:tc>
          <w:tcPr>
            <w:tcW w:w="851" w:type="dxa"/>
            <w:tcBorders>
              <w:top w:val="outset" w:sz="4" w:space="0" w:color="auto"/>
              <w:left w:val="outset" w:sz="4" w:space="0" w:color="auto"/>
              <w:bottom w:val="outset" w:sz="4" w:space="0" w:color="auto"/>
              <w:right w:val="outset" w:sz="4" w:space="0" w:color="auto"/>
            </w:tcBorders>
            <w:noWrap/>
            <w:vAlign w:val="center"/>
            <w:hideMark/>
          </w:tcPr>
          <w:p w:rsidR="0088467E" w:rsidRPr="003A4115" w:rsidRDefault="0088467E" w:rsidP="0091632E">
            <w:pPr>
              <w:widowControl/>
              <w:jc w:val="center"/>
              <w:rPr>
                <w:kern w:val="0"/>
                <w:sz w:val="18"/>
                <w:szCs w:val="18"/>
              </w:rPr>
            </w:pPr>
            <w:r w:rsidRPr="003A4115">
              <w:rPr>
                <w:kern w:val="0"/>
                <w:sz w:val="18"/>
                <w:szCs w:val="18"/>
              </w:rPr>
              <w:t>1</w:t>
            </w:r>
          </w:p>
        </w:tc>
        <w:tc>
          <w:tcPr>
            <w:tcW w:w="992" w:type="dxa"/>
            <w:tcBorders>
              <w:top w:val="outset" w:sz="4" w:space="0" w:color="auto"/>
              <w:left w:val="outset" w:sz="4" w:space="0" w:color="auto"/>
              <w:bottom w:val="outset" w:sz="4" w:space="0" w:color="auto"/>
              <w:right w:val="outset" w:sz="4" w:space="0" w:color="auto"/>
            </w:tcBorders>
            <w:noWrap/>
            <w:vAlign w:val="center"/>
            <w:hideMark/>
          </w:tcPr>
          <w:p w:rsidR="0088467E" w:rsidRPr="003A4115" w:rsidRDefault="0088467E" w:rsidP="000A4666">
            <w:pPr>
              <w:widowControl/>
              <w:jc w:val="center"/>
              <w:rPr>
                <w:kern w:val="0"/>
                <w:sz w:val="18"/>
                <w:szCs w:val="18"/>
              </w:rPr>
            </w:pPr>
            <w:r w:rsidRPr="003A4115">
              <w:rPr>
                <w:kern w:val="0"/>
                <w:sz w:val="18"/>
                <w:szCs w:val="18"/>
              </w:rPr>
              <w:t>考查</w:t>
            </w:r>
          </w:p>
        </w:tc>
        <w:tc>
          <w:tcPr>
            <w:tcW w:w="850" w:type="dxa"/>
            <w:tcBorders>
              <w:top w:val="outset" w:sz="4" w:space="0" w:color="auto"/>
              <w:left w:val="outset" w:sz="4" w:space="0" w:color="auto"/>
              <w:bottom w:val="outset" w:sz="4" w:space="0" w:color="auto"/>
              <w:right w:val="outset" w:sz="4" w:space="0" w:color="auto"/>
            </w:tcBorders>
            <w:noWrap/>
          </w:tcPr>
          <w:p w:rsidR="0088467E" w:rsidRPr="003A4115" w:rsidRDefault="0088467E" w:rsidP="0091632E">
            <w:pPr>
              <w:widowControl/>
              <w:jc w:val="left"/>
              <w:rPr>
                <w:kern w:val="0"/>
                <w:sz w:val="18"/>
                <w:szCs w:val="18"/>
              </w:rPr>
            </w:pPr>
            <w:r w:rsidRPr="003A4115">
              <w:rPr>
                <w:kern w:val="0"/>
                <w:sz w:val="18"/>
                <w:szCs w:val="18"/>
              </w:rPr>
              <w:t>土木学院</w:t>
            </w:r>
          </w:p>
        </w:tc>
        <w:tc>
          <w:tcPr>
            <w:tcW w:w="752" w:type="dxa"/>
            <w:vMerge/>
            <w:tcBorders>
              <w:top w:val="outset" w:sz="4" w:space="0" w:color="auto"/>
              <w:left w:val="outset" w:sz="4" w:space="0" w:color="auto"/>
              <w:bottom w:val="outset" w:sz="4" w:space="0" w:color="auto"/>
              <w:right w:val="outset" w:sz="4" w:space="0" w:color="auto"/>
            </w:tcBorders>
            <w:vAlign w:val="center"/>
          </w:tcPr>
          <w:p w:rsidR="0088467E" w:rsidRPr="003A4115" w:rsidRDefault="0088467E" w:rsidP="0091632E">
            <w:pPr>
              <w:widowControl/>
              <w:jc w:val="left"/>
              <w:rPr>
                <w:kern w:val="0"/>
                <w:sz w:val="18"/>
                <w:szCs w:val="18"/>
              </w:rPr>
            </w:pPr>
          </w:p>
        </w:tc>
      </w:tr>
      <w:tr w:rsidR="00B311D2" w:rsidRPr="00EC40A6" w:rsidTr="000A4666">
        <w:trPr>
          <w:jc w:val="center"/>
        </w:trPr>
        <w:tc>
          <w:tcPr>
            <w:tcW w:w="509" w:type="dxa"/>
            <w:vMerge/>
            <w:tcBorders>
              <w:top w:val="outset" w:sz="4" w:space="0" w:color="auto"/>
              <w:left w:val="outset" w:sz="4" w:space="0" w:color="auto"/>
              <w:bottom w:val="outset" w:sz="4" w:space="0" w:color="auto"/>
              <w:right w:val="outset" w:sz="4" w:space="0" w:color="auto"/>
            </w:tcBorders>
          </w:tcPr>
          <w:p w:rsidR="00B311D2" w:rsidRPr="003A4115" w:rsidRDefault="00B311D2" w:rsidP="0091632E">
            <w:pPr>
              <w:widowControl/>
              <w:jc w:val="center"/>
              <w:rPr>
                <w:kern w:val="0"/>
                <w:sz w:val="18"/>
                <w:szCs w:val="18"/>
              </w:rPr>
            </w:pPr>
          </w:p>
        </w:tc>
        <w:tc>
          <w:tcPr>
            <w:tcW w:w="490" w:type="dxa"/>
            <w:vMerge w:val="restart"/>
            <w:tcBorders>
              <w:top w:val="outset" w:sz="4" w:space="0" w:color="auto"/>
              <w:left w:val="outset" w:sz="4" w:space="0" w:color="auto"/>
              <w:bottom w:val="outset" w:sz="4" w:space="0" w:color="auto"/>
              <w:right w:val="outset" w:sz="4" w:space="0" w:color="auto"/>
            </w:tcBorders>
            <w:noWrap/>
            <w:vAlign w:val="center"/>
            <w:hideMark/>
          </w:tcPr>
          <w:p w:rsidR="00B311D2" w:rsidRPr="003A4115" w:rsidRDefault="00B311D2" w:rsidP="0091632E">
            <w:pPr>
              <w:widowControl/>
              <w:jc w:val="center"/>
              <w:rPr>
                <w:kern w:val="0"/>
                <w:sz w:val="18"/>
                <w:szCs w:val="18"/>
              </w:rPr>
            </w:pPr>
            <w:r w:rsidRPr="003A4115">
              <w:rPr>
                <w:kern w:val="0"/>
                <w:sz w:val="18"/>
                <w:szCs w:val="18"/>
              </w:rPr>
              <w:t>必修环节</w:t>
            </w:r>
          </w:p>
        </w:tc>
        <w:tc>
          <w:tcPr>
            <w:tcW w:w="1049" w:type="dxa"/>
            <w:tcBorders>
              <w:top w:val="outset" w:sz="4" w:space="0" w:color="auto"/>
              <w:left w:val="outset" w:sz="4" w:space="0" w:color="auto"/>
              <w:bottom w:val="outset" w:sz="4" w:space="0" w:color="auto"/>
              <w:right w:val="outset" w:sz="4" w:space="0" w:color="auto"/>
            </w:tcBorders>
            <w:noWrap/>
            <w:hideMark/>
          </w:tcPr>
          <w:p w:rsidR="00B311D2" w:rsidRPr="00B311D2" w:rsidRDefault="00B311D2" w:rsidP="0091632E">
            <w:pPr>
              <w:widowControl/>
              <w:jc w:val="left"/>
              <w:rPr>
                <w:kern w:val="0"/>
                <w:sz w:val="18"/>
                <w:szCs w:val="18"/>
              </w:rPr>
            </w:pPr>
            <w:r w:rsidRPr="00B311D2">
              <w:rPr>
                <w:kern w:val="0"/>
                <w:sz w:val="18"/>
                <w:szCs w:val="18"/>
              </w:rPr>
              <w:t>040501</w:t>
            </w:r>
          </w:p>
        </w:tc>
        <w:tc>
          <w:tcPr>
            <w:tcW w:w="2103" w:type="dxa"/>
            <w:tcBorders>
              <w:top w:val="outset" w:sz="4" w:space="0" w:color="auto"/>
              <w:left w:val="outset" w:sz="4" w:space="0" w:color="auto"/>
              <w:bottom w:val="outset" w:sz="4" w:space="0" w:color="auto"/>
              <w:right w:val="outset" w:sz="4" w:space="0" w:color="auto"/>
            </w:tcBorders>
            <w:noWrap/>
            <w:vAlign w:val="center"/>
            <w:hideMark/>
          </w:tcPr>
          <w:p w:rsidR="00B311D2" w:rsidRPr="00B311D2" w:rsidRDefault="00B311D2" w:rsidP="00B93C71">
            <w:pPr>
              <w:rPr>
                <w:sz w:val="18"/>
                <w:szCs w:val="18"/>
              </w:rPr>
            </w:pPr>
            <w:proofErr w:type="gramStart"/>
            <w:r w:rsidRPr="00B311D2">
              <w:rPr>
                <w:sz w:val="18"/>
                <w:szCs w:val="18"/>
              </w:rPr>
              <w:t>听学术</w:t>
            </w:r>
            <w:proofErr w:type="gramEnd"/>
            <w:r w:rsidRPr="00B311D2">
              <w:rPr>
                <w:sz w:val="18"/>
                <w:szCs w:val="18"/>
              </w:rPr>
              <w:t>报告</w:t>
            </w:r>
            <w:r w:rsidRPr="00B311D2">
              <w:rPr>
                <w:sz w:val="18"/>
                <w:szCs w:val="18"/>
              </w:rPr>
              <w:t>8</w:t>
            </w:r>
            <w:r w:rsidRPr="00B311D2">
              <w:rPr>
                <w:sz w:val="18"/>
                <w:szCs w:val="18"/>
              </w:rPr>
              <w:t>次</w:t>
            </w:r>
            <w:r w:rsidR="00703944">
              <w:rPr>
                <w:rFonts w:hint="eastAsia"/>
                <w:sz w:val="18"/>
                <w:szCs w:val="18"/>
              </w:rPr>
              <w:t>及</w:t>
            </w:r>
            <w:r>
              <w:rPr>
                <w:rFonts w:hint="eastAsia"/>
                <w:sz w:val="18"/>
                <w:szCs w:val="18"/>
              </w:rPr>
              <w:t>以上</w:t>
            </w:r>
          </w:p>
        </w:tc>
        <w:tc>
          <w:tcPr>
            <w:tcW w:w="506" w:type="dxa"/>
            <w:tcBorders>
              <w:top w:val="outset" w:sz="4" w:space="0" w:color="auto"/>
              <w:left w:val="outset" w:sz="4" w:space="0" w:color="auto"/>
              <w:bottom w:val="outset" w:sz="4" w:space="0" w:color="auto"/>
              <w:right w:val="outset" w:sz="4" w:space="0" w:color="auto"/>
            </w:tcBorders>
            <w:noWrap/>
            <w:hideMark/>
          </w:tcPr>
          <w:p w:rsidR="00B311D2" w:rsidRPr="00B311D2" w:rsidRDefault="000A4666" w:rsidP="00B93C71">
            <w:pPr>
              <w:jc w:val="center"/>
              <w:rPr>
                <w:sz w:val="18"/>
                <w:szCs w:val="18"/>
              </w:rPr>
            </w:pPr>
            <w:r>
              <w:rPr>
                <w:rFonts w:hint="eastAsia"/>
                <w:sz w:val="18"/>
                <w:szCs w:val="18"/>
              </w:rPr>
              <w:t>无</w:t>
            </w:r>
          </w:p>
        </w:tc>
        <w:tc>
          <w:tcPr>
            <w:tcW w:w="567" w:type="dxa"/>
            <w:tcBorders>
              <w:top w:val="outset" w:sz="4" w:space="0" w:color="auto"/>
              <w:left w:val="outset" w:sz="4" w:space="0" w:color="auto"/>
              <w:bottom w:val="outset" w:sz="4" w:space="0" w:color="auto"/>
              <w:right w:val="outset" w:sz="4" w:space="0" w:color="auto"/>
            </w:tcBorders>
            <w:noWrap/>
            <w:vAlign w:val="center"/>
            <w:hideMark/>
          </w:tcPr>
          <w:p w:rsidR="00B311D2" w:rsidRPr="00B311D2" w:rsidRDefault="00B311D2" w:rsidP="00B93C71">
            <w:pPr>
              <w:jc w:val="center"/>
              <w:rPr>
                <w:sz w:val="18"/>
                <w:szCs w:val="18"/>
              </w:rPr>
            </w:pPr>
            <w:r w:rsidRPr="00B311D2">
              <w:rPr>
                <w:sz w:val="18"/>
                <w:szCs w:val="18"/>
              </w:rPr>
              <w:t>2</w:t>
            </w:r>
          </w:p>
        </w:tc>
        <w:tc>
          <w:tcPr>
            <w:tcW w:w="851" w:type="dxa"/>
            <w:tcBorders>
              <w:top w:val="outset" w:sz="4" w:space="0" w:color="auto"/>
              <w:left w:val="outset" w:sz="4" w:space="0" w:color="auto"/>
              <w:bottom w:val="outset" w:sz="4" w:space="0" w:color="auto"/>
              <w:right w:val="outset" w:sz="4" w:space="0" w:color="auto"/>
            </w:tcBorders>
            <w:noWrap/>
            <w:vAlign w:val="center"/>
            <w:hideMark/>
          </w:tcPr>
          <w:p w:rsidR="00B311D2" w:rsidRPr="00B311D2" w:rsidRDefault="00B311D2" w:rsidP="00B93C71">
            <w:pPr>
              <w:jc w:val="center"/>
              <w:rPr>
                <w:sz w:val="18"/>
                <w:szCs w:val="18"/>
              </w:rPr>
            </w:pPr>
            <w:r w:rsidRPr="00B311D2">
              <w:rPr>
                <w:sz w:val="18"/>
                <w:szCs w:val="18"/>
              </w:rPr>
              <w:t>1-8</w:t>
            </w:r>
          </w:p>
        </w:tc>
        <w:tc>
          <w:tcPr>
            <w:tcW w:w="992" w:type="dxa"/>
            <w:tcBorders>
              <w:top w:val="outset" w:sz="4" w:space="0" w:color="auto"/>
              <w:left w:val="outset" w:sz="4" w:space="0" w:color="auto"/>
              <w:bottom w:val="outset" w:sz="4" w:space="0" w:color="auto"/>
              <w:right w:val="outset" w:sz="4" w:space="0" w:color="auto"/>
            </w:tcBorders>
            <w:noWrap/>
            <w:vAlign w:val="center"/>
            <w:hideMark/>
          </w:tcPr>
          <w:p w:rsidR="00B311D2" w:rsidRPr="00B311D2" w:rsidRDefault="00B311D2" w:rsidP="000A4666">
            <w:pPr>
              <w:jc w:val="center"/>
              <w:rPr>
                <w:sz w:val="18"/>
                <w:szCs w:val="18"/>
              </w:rPr>
            </w:pPr>
            <w:r w:rsidRPr="00B311D2">
              <w:rPr>
                <w:kern w:val="0"/>
                <w:sz w:val="18"/>
                <w:szCs w:val="18"/>
              </w:rPr>
              <w:t>考查</w:t>
            </w:r>
          </w:p>
        </w:tc>
        <w:tc>
          <w:tcPr>
            <w:tcW w:w="850" w:type="dxa"/>
            <w:tcBorders>
              <w:top w:val="outset" w:sz="4" w:space="0" w:color="auto"/>
              <w:left w:val="outset" w:sz="4" w:space="0" w:color="auto"/>
              <w:bottom w:val="outset" w:sz="4" w:space="0" w:color="auto"/>
              <w:right w:val="outset" w:sz="4" w:space="0" w:color="auto"/>
            </w:tcBorders>
            <w:noWrap/>
          </w:tcPr>
          <w:p w:rsidR="00B311D2" w:rsidRPr="00B311D2" w:rsidRDefault="00B311D2" w:rsidP="0091632E">
            <w:pPr>
              <w:widowControl/>
              <w:jc w:val="left"/>
              <w:rPr>
                <w:kern w:val="0"/>
                <w:sz w:val="18"/>
                <w:szCs w:val="18"/>
              </w:rPr>
            </w:pPr>
            <w:r w:rsidRPr="00B311D2">
              <w:rPr>
                <w:kern w:val="0"/>
                <w:sz w:val="18"/>
                <w:szCs w:val="18"/>
              </w:rPr>
              <w:t>交通学院</w:t>
            </w:r>
          </w:p>
        </w:tc>
        <w:tc>
          <w:tcPr>
            <w:tcW w:w="752" w:type="dxa"/>
            <w:vMerge w:val="restart"/>
            <w:tcBorders>
              <w:top w:val="outset" w:sz="4" w:space="0" w:color="auto"/>
              <w:left w:val="outset" w:sz="4" w:space="0" w:color="auto"/>
              <w:bottom w:val="outset" w:sz="4" w:space="0" w:color="auto"/>
              <w:right w:val="outset" w:sz="4" w:space="0" w:color="auto"/>
            </w:tcBorders>
            <w:noWrap/>
            <w:vAlign w:val="center"/>
          </w:tcPr>
          <w:p w:rsidR="00B311D2" w:rsidRPr="003A4115" w:rsidRDefault="00B311D2" w:rsidP="003A4115">
            <w:pPr>
              <w:widowControl/>
              <w:jc w:val="left"/>
              <w:rPr>
                <w:kern w:val="0"/>
                <w:sz w:val="18"/>
                <w:szCs w:val="18"/>
              </w:rPr>
            </w:pPr>
            <w:r w:rsidRPr="003A4115">
              <w:rPr>
                <w:kern w:val="0"/>
                <w:sz w:val="18"/>
                <w:szCs w:val="18"/>
              </w:rPr>
              <w:t>≥</w:t>
            </w:r>
            <w:r w:rsidRPr="003A4115">
              <w:rPr>
                <w:kern w:val="0"/>
                <w:sz w:val="18"/>
                <w:szCs w:val="18"/>
              </w:rPr>
              <w:t>4</w:t>
            </w:r>
            <w:r w:rsidRPr="003A4115">
              <w:rPr>
                <w:kern w:val="0"/>
                <w:sz w:val="18"/>
                <w:szCs w:val="18"/>
              </w:rPr>
              <w:t>学分</w:t>
            </w:r>
          </w:p>
        </w:tc>
      </w:tr>
      <w:tr w:rsidR="00B311D2" w:rsidRPr="00EC40A6" w:rsidTr="000A4666">
        <w:trPr>
          <w:jc w:val="center"/>
        </w:trPr>
        <w:tc>
          <w:tcPr>
            <w:tcW w:w="509" w:type="dxa"/>
            <w:vMerge/>
            <w:tcBorders>
              <w:top w:val="outset" w:sz="4" w:space="0" w:color="auto"/>
              <w:left w:val="outset" w:sz="4" w:space="0" w:color="auto"/>
              <w:bottom w:val="outset" w:sz="4" w:space="0" w:color="auto"/>
              <w:right w:val="outset" w:sz="4" w:space="0" w:color="auto"/>
            </w:tcBorders>
          </w:tcPr>
          <w:p w:rsidR="00B311D2" w:rsidRPr="003A4115" w:rsidRDefault="00B311D2" w:rsidP="0091632E">
            <w:pPr>
              <w:widowControl/>
              <w:jc w:val="left"/>
              <w:rPr>
                <w:kern w:val="0"/>
                <w:sz w:val="18"/>
                <w:szCs w:val="18"/>
              </w:rPr>
            </w:pPr>
          </w:p>
        </w:tc>
        <w:tc>
          <w:tcPr>
            <w:tcW w:w="490" w:type="dxa"/>
            <w:vMerge/>
            <w:tcBorders>
              <w:top w:val="outset" w:sz="4" w:space="0" w:color="auto"/>
              <w:left w:val="outset" w:sz="4" w:space="0" w:color="auto"/>
              <w:bottom w:val="outset" w:sz="4" w:space="0" w:color="auto"/>
              <w:right w:val="outset" w:sz="4" w:space="0" w:color="auto"/>
            </w:tcBorders>
            <w:vAlign w:val="center"/>
            <w:hideMark/>
          </w:tcPr>
          <w:p w:rsidR="00B311D2" w:rsidRPr="003A4115" w:rsidRDefault="00B311D2" w:rsidP="0091632E">
            <w:pPr>
              <w:widowControl/>
              <w:jc w:val="left"/>
              <w:rPr>
                <w:kern w:val="0"/>
                <w:sz w:val="18"/>
                <w:szCs w:val="18"/>
              </w:rPr>
            </w:pPr>
          </w:p>
        </w:tc>
        <w:tc>
          <w:tcPr>
            <w:tcW w:w="1049" w:type="dxa"/>
            <w:tcBorders>
              <w:top w:val="outset" w:sz="4" w:space="0" w:color="auto"/>
              <w:left w:val="outset" w:sz="4" w:space="0" w:color="auto"/>
              <w:bottom w:val="outset" w:sz="4" w:space="0" w:color="auto"/>
              <w:right w:val="outset" w:sz="4" w:space="0" w:color="auto"/>
            </w:tcBorders>
            <w:noWrap/>
            <w:hideMark/>
          </w:tcPr>
          <w:p w:rsidR="00B311D2" w:rsidRPr="00B311D2" w:rsidRDefault="00B311D2" w:rsidP="0091632E">
            <w:pPr>
              <w:widowControl/>
              <w:jc w:val="left"/>
              <w:rPr>
                <w:kern w:val="0"/>
                <w:sz w:val="18"/>
                <w:szCs w:val="18"/>
              </w:rPr>
            </w:pPr>
            <w:r w:rsidRPr="00B311D2">
              <w:rPr>
                <w:kern w:val="0"/>
                <w:sz w:val="18"/>
                <w:szCs w:val="18"/>
              </w:rPr>
              <w:t>040502</w:t>
            </w:r>
          </w:p>
        </w:tc>
        <w:tc>
          <w:tcPr>
            <w:tcW w:w="2103" w:type="dxa"/>
            <w:tcBorders>
              <w:top w:val="outset" w:sz="4" w:space="0" w:color="auto"/>
              <w:left w:val="outset" w:sz="4" w:space="0" w:color="auto"/>
              <w:bottom w:val="outset" w:sz="4" w:space="0" w:color="auto"/>
              <w:right w:val="outset" w:sz="4" w:space="0" w:color="auto"/>
            </w:tcBorders>
            <w:noWrap/>
            <w:vAlign w:val="center"/>
            <w:hideMark/>
          </w:tcPr>
          <w:p w:rsidR="00B311D2" w:rsidRPr="00B311D2" w:rsidRDefault="00B311D2" w:rsidP="00B311D2">
            <w:pPr>
              <w:rPr>
                <w:sz w:val="18"/>
                <w:szCs w:val="18"/>
              </w:rPr>
            </w:pPr>
            <w:r w:rsidRPr="00B311D2">
              <w:rPr>
                <w:sz w:val="18"/>
                <w:szCs w:val="18"/>
              </w:rPr>
              <w:t>做学术报告</w:t>
            </w:r>
            <w:r w:rsidRPr="00B311D2">
              <w:rPr>
                <w:sz w:val="18"/>
                <w:szCs w:val="18"/>
              </w:rPr>
              <w:t>2</w:t>
            </w:r>
            <w:r w:rsidRPr="00B311D2">
              <w:rPr>
                <w:sz w:val="18"/>
                <w:szCs w:val="18"/>
              </w:rPr>
              <w:t>次</w:t>
            </w:r>
            <w:r w:rsidR="00703944">
              <w:rPr>
                <w:rFonts w:hint="eastAsia"/>
                <w:sz w:val="18"/>
                <w:szCs w:val="18"/>
              </w:rPr>
              <w:t>及</w:t>
            </w:r>
            <w:bookmarkStart w:id="0" w:name="_GoBack"/>
            <w:bookmarkEnd w:id="0"/>
            <w:r w:rsidRPr="00B311D2">
              <w:rPr>
                <w:sz w:val="18"/>
                <w:szCs w:val="18"/>
              </w:rPr>
              <w:t>以上</w:t>
            </w:r>
          </w:p>
        </w:tc>
        <w:tc>
          <w:tcPr>
            <w:tcW w:w="506" w:type="dxa"/>
            <w:tcBorders>
              <w:top w:val="outset" w:sz="4" w:space="0" w:color="auto"/>
              <w:left w:val="outset" w:sz="4" w:space="0" w:color="auto"/>
              <w:bottom w:val="outset" w:sz="4" w:space="0" w:color="auto"/>
              <w:right w:val="outset" w:sz="4" w:space="0" w:color="auto"/>
            </w:tcBorders>
            <w:noWrap/>
            <w:hideMark/>
          </w:tcPr>
          <w:p w:rsidR="00B311D2" w:rsidRPr="00B311D2" w:rsidRDefault="000A4666" w:rsidP="00B93C71">
            <w:pPr>
              <w:jc w:val="center"/>
              <w:rPr>
                <w:sz w:val="18"/>
                <w:szCs w:val="18"/>
              </w:rPr>
            </w:pPr>
            <w:r>
              <w:rPr>
                <w:rFonts w:hint="eastAsia"/>
                <w:sz w:val="18"/>
                <w:szCs w:val="18"/>
              </w:rPr>
              <w:t>无</w:t>
            </w:r>
          </w:p>
        </w:tc>
        <w:tc>
          <w:tcPr>
            <w:tcW w:w="567" w:type="dxa"/>
            <w:tcBorders>
              <w:top w:val="outset" w:sz="4" w:space="0" w:color="auto"/>
              <w:left w:val="outset" w:sz="4" w:space="0" w:color="auto"/>
              <w:bottom w:val="outset" w:sz="4" w:space="0" w:color="auto"/>
              <w:right w:val="outset" w:sz="4" w:space="0" w:color="auto"/>
            </w:tcBorders>
            <w:noWrap/>
            <w:vAlign w:val="center"/>
            <w:hideMark/>
          </w:tcPr>
          <w:p w:rsidR="00B311D2" w:rsidRPr="00B311D2" w:rsidRDefault="00B311D2" w:rsidP="00B93C71">
            <w:pPr>
              <w:jc w:val="center"/>
              <w:rPr>
                <w:sz w:val="18"/>
                <w:szCs w:val="18"/>
              </w:rPr>
            </w:pPr>
            <w:r w:rsidRPr="00B311D2">
              <w:rPr>
                <w:sz w:val="18"/>
                <w:szCs w:val="18"/>
              </w:rPr>
              <w:t>1</w:t>
            </w:r>
          </w:p>
        </w:tc>
        <w:tc>
          <w:tcPr>
            <w:tcW w:w="851" w:type="dxa"/>
            <w:tcBorders>
              <w:top w:val="outset" w:sz="4" w:space="0" w:color="auto"/>
              <w:left w:val="outset" w:sz="4" w:space="0" w:color="auto"/>
              <w:bottom w:val="outset" w:sz="4" w:space="0" w:color="auto"/>
              <w:right w:val="outset" w:sz="4" w:space="0" w:color="auto"/>
            </w:tcBorders>
            <w:noWrap/>
            <w:vAlign w:val="center"/>
            <w:hideMark/>
          </w:tcPr>
          <w:p w:rsidR="00B311D2" w:rsidRPr="00B311D2" w:rsidRDefault="00B311D2" w:rsidP="00B93C71">
            <w:pPr>
              <w:jc w:val="center"/>
              <w:rPr>
                <w:sz w:val="18"/>
                <w:szCs w:val="18"/>
              </w:rPr>
            </w:pPr>
            <w:r w:rsidRPr="00B311D2">
              <w:rPr>
                <w:sz w:val="18"/>
                <w:szCs w:val="18"/>
              </w:rPr>
              <w:t>1-8</w:t>
            </w:r>
          </w:p>
        </w:tc>
        <w:tc>
          <w:tcPr>
            <w:tcW w:w="992" w:type="dxa"/>
            <w:tcBorders>
              <w:top w:val="outset" w:sz="4" w:space="0" w:color="auto"/>
              <w:left w:val="outset" w:sz="4" w:space="0" w:color="auto"/>
              <w:bottom w:val="outset" w:sz="4" w:space="0" w:color="auto"/>
              <w:right w:val="outset" w:sz="4" w:space="0" w:color="auto"/>
            </w:tcBorders>
            <w:noWrap/>
            <w:vAlign w:val="center"/>
            <w:hideMark/>
          </w:tcPr>
          <w:p w:rsidR="00B311D2" w:rsidRPr="00B311D2" w:rsidRDefault="00B311D2" w:rsidP="000A4666">
            <w:pPr>
              <w:jc w:val="center"/>
              <w:rPr>
                <w:sz w:val="18"/>
                <w:szCs w:val="18"/>
              </w:rPr>
            </w:pPr>
            <w:r w:rsidRPr="00B311D2">
              <w:rPr>
                <w:kern w:val="0"/>
                <w:sz w:val="18"/>
                <w:szCs w:val="18"/>
              </w:rPr>
              <w:t>考查</w:t>
            </w:r>
          </w:p>
        </w:tc>
        <w:tc>
          <w:tcPr>
            <w:tcW w:w="850" w:type="dxa"/>
            <w:tcBorders>
              <w:top w:val="outset" w:sz="4" w:space="0" w:color="auto"/>
              <w:left w:val="outset" w:sz="4" w:space="0" w:color="auto"/>
              <w:bottom w:val="outset" w:sz="4" w:space="0" w:color="auto"/>
              <w:right w:val="outset" w:sz="4" w:space="0" w:color="auto"/>
            </w:tcBorders>
            <w:noWrap/>
          </w:tcPr>
          <w:p w:rsidR="00B311D2" w:rsidRPr="00B311D2" w:rsidRDefault="00B311D2" w:rsidP="0091632E">
            <w:pPr>
              <w:widowControl/>
              <w:jc w:val="left"/>
              <w:rPr>
                <w:kern w:val="0"/>
                <w:sz w:val="18"/>
                <w:szCs w:val="18"/>
              </w:rPr>
            </w:pPr>
            <w:r w:rsidRPr="00B311D2">
              <w:rPr>
                <w:kern w:val="0"/>
                <w:sz w:val="18"/>
                <w:szCs w:val="18"/>
              </w:rPr>
              <w:t>交通学院</w:t>
            </w:r>
          </w:p>
        </w:tc>
        <w:tc>
          <w:tcPr>
            <w:tcW w:w="752" w:type="dxa"/>
            <w:vMerge/>
            <w:tcBorders>
              <w:top w:val="outset" w:sz="4" w:space="0" w:color="auto"/>
              <w:left w:val="outset" w:sz="4" w:space="0" w:color="auto"/>
              <w:bottom w:val="outset" w:sz="4" w:space="0" w:color="auto"/>
              <w:right w:val="outset" w:sz="4" w:space="0" w:color="auto"/>
            </w:tcBorders>
            <w:noWrap/>
            <w:vAlign w:val="center"/>
          </w:tcPr>
          <w:p w:rsidR="00B311D2" w:rsidRPr="003A4115" w:rsidRDefault="00B311D2" w:rsidP="0091632E">
            <w:pPr>
              <w:widowControl/>
              <w:jc w:val="left"/>
              <w:rPr>
                <w:kern w:val="0"/>
                <w:sz w:val="18"/>
                <w:szCs w:val="18"/>
              </w:rPr>
            </w:pPr>
          </w:p>
        </w:tc>
      </w:tr>
      <w:tr w:rsidR="00B311D2" w:rsidRPr="00EC40A6" w:rsidTr="000A4666">
        <w:trPr>
          <w:jc w:val="center"/>
        </w:trPr>
        <w:tc>
          <w:tcPr>
            <w:tcW w:w="509" w:type="dxa"/>
            <w:vMerge/>
            <w:tcBorders>
              <w:top w:val="outset" w:sz="4" w:space="0" w:color="auto"/>
              <w:left w:val="outset" w:sz="4" w:space="0" w:color="auto"/>
              <w:bottom w:val="outset" w:sz="4" w:space="0" w:color="auto"/>
              <w:right w:val="outset" w:sz="4" w:space="0" w:color="auto"/>
            </w:tcBorders>
          </w:tcPr>
          <w:p w:rsidR="00B311D2" w:rsidRPr="003A4115" w:rsidRDefault="00B311D2" w:rsidP="0091632E">
            <w:pPr>
              <w:widowControl/>
              <w:jc w:val="left"/>
              <w:rPr>
                <w:kern w:val="0"/>
                <w:sz w:val="18"/>
                <w:szCs w:val="18"/>
              </w:rPr>
            </w:pPr>
          </w:p>
        </w:tc>
        <w:tc>
          <w:tcPr>
            <w:tcW w:w="490" w:type="dxa"/>
            <w:vMerge/>
            <w:tcBorders>
              <w:top w:val="outset" w:sz="4" w:space="0" w:color="auto"/>
              <w:left w:val="outset" w:sz="4" w:space="0" w:color="auto"/>
              <w:bottom w:val="outset" w:sz="4" w:space="0" w:color="auto"/>
              <w:right w:val="outset" w:sz="4" w:space="0" w:color="auto"/>
            </w:tcBorders>
            <w:vAlign w:val="center"/>
            <w:hideMark/>
          </w:tcPr>
          <w:p w:rsidR="00B311D2" w:rsidRPr="003A4115" w:rsidRDefault="00B311D2" w:rsidP="0091632E">
            <w:pPr>
              <w:widowControl/>
              <w:jc w:val="left"/>
              <w:rPr>
                <w:kern w:val="0"/>
                <w:sz w:val="18"/>
                <w:szCs w:val="18"/>
              </w:rPr>
            </w:pPr>
          </w:p>
        </w:tc>
        <w:tc>
          <w:tcPr>
            <w:tcW w:w="1049" w:type="dxa"/>
            <w:tcBorders>
              <w:top w:val="outset" w:sz="4" w:space="0" w:color="auto"/>
              <w:left w:val="outset" w:sz="4" w:space="0" w:color="auto"/>
              <w:bottom w:val="outset" w:sz="4" w:space="0" w:color="auto"/>
              <w:right w:val="outset" w:sz="4" w:space="0" w:color="auto"/>
            </w:tcBorders>
            <w:noWrap/>
            <w:hideMark/>
          </w:tcPr>
          <w:p w:rsidR="00B311D2" w:rsidRPr="00B311D2" w:rsidRDefault="00B311D2" w:rsidP="0091632E">
            <w:pPr>
              <w:widowControl/>
              <w:jc w:val="left"/>
              <w:rPr>
                <w:kern w:val="0"/>
                <w:sz w:val="18"/>
                <w:szCs w:val="18"/>
              </w:rPr>
            </w:pPr>
            <w:r w:rsidRPr="00B311D2">
              <w:rPr>
                <w:kern w:val="0"/>
                <w:sz w:val="18"/>
                <w:szCs w:val="18"/>
              </w:rPr>
              <w:t>040503</w:t>
            </w:r>
          </w:p>
        </w:tc>
        <w:tc>
          <w:tcPr>
            <w:tcW w:w="2103" w:type="dxa"/>
            <w:tcBorders>
              <w:top w:val="outset" w:sz="4" w:space="0" w:color="auto"/>
              <w:left w:val="outset" w:sz="4" w:space="0" w:color="auto"/>
              <w:bottom w:val="outset" w:sz="4" w:space="0" w:color="auto"/>
              <w:right w:val="outset" w:sz="4" w:space="0" w:color="auto"/>
            </w:tcBorders>
            <w:noWrap/>
            <w:vAlign w:val="center"/>
            <w:hideMark/>
          </w:tcPr>
          <w:p w:rsidR="00B311D2" w:rsidRPr="00B311D2" w:rsidRDefault="00B311D2" w:rsidP="00B93C71">
            <w:pPr>
              <w:rPr>
                <w:sz w:val="18"/>
                <w:szCs w:val="18"/>
              </w:rPr>
            </w:pPr>
            <w:r w:rsidRPr="00B311D2">
              <w:rPr>
                <w:sz w:val="18"/>
                <w:szCs w:val="18"/>
              </w:rPr>
              <w:t>开题报告</w:t>
            </w:r>
          </w:p>
        </w:tc>
        <w:tc>
          <w:tcPr>
            <w:tcW w:w="506" w:type="dxa"/>
            <w:tcBorders>
              <w:top w:val="outset" w:sz="4" w:space="0" w:color="auto"/>
              <w:left w:val="outset" w:sz="4" w:space="0" w:color="auto"/>
              <w:bottom w:val="outset" w:sz="4" w:space="0" w:color="auto"/>
              <w:right w:val="outset" w:sz="4" w:space="0" w:color="auto"/>
            </w:tcBorders>
            <w:noWrap/>
            <w:hideMark/>
          </w:tcPr>
          <w:p w:rsidR="00B311D2" w:rsidRPr="00B311D2" w:rsidRDefault="000A4666" w:rsidP="00B93C71">
            <w:pPr>
              <w:jc w:val="center"/>
              <w:rPr>
                <w:sz w:val="18"/>
                <w:szCs w:val="18"/>
              </w:rPr>
            </w:pPr>
            <w:r>
              <w:rPr>
                <w:rFonts w:hint="eastAsia"/>
                <w:sz w:val="18"/>
                <w:szCs w:val="18"/>
              </w:rPr>
              <w:t>无</w:t>
            </w:r>
          </w:p>
        </w:tc>
        <w:tc>
          <w:tcPr>
            <w:tcW w:w="567" w:type="dxa"/>
            <w:tcBorders>
              <w:top w:val="outset" w:sz="4" w:space="0" w:color="auto"/>
              <w:left w:val="outset" w:sz="4" w:space="0" w:color="auto"/>
              <w:bottom w:val="outset" w:sz="4" w:space="0" w:color="auto"/>
              <w:right w:val="outset" w:sz="4" w:space="0" w:color="auto"/>
            </w:tcBorders>
            <w:noWrap/>
            <w:vAlign w:val="center"/>
            <w:hideMark/>
          </w:tcPr>
          <w:p w:rsidR="00B311D2" w:rsidRPr="00B311D2" w:rsidRDefault="00B311D2" w:rsidP="00B93C71">
            <w:pPr>
              <w:jc w:val="center"/>
              <w:rPr>
                <w:sz w:val="18"/>
                <w:szCs w:val="18"/>
              </w:rPr>
            </w:pPr>
            <w:r w:rsidRPr="00B311D2">
              <w:rPr>
                <w:sz w:val="18"/>
                <w:szCs w:val="18"/>
              </w:rPr>
              <w:t>1</w:t>
            </w:r>
          </w:p>
        </w:tc>
        <w:tc>
          <w:tcPr>
            <w:tcW w:w="851" w:type="dxa"/>
            <w:tcBorders>
              <w:top w:val="outset" w:sz="4" w:space="0" w:color="auto"/>
              <w:left w:val="outset" w:sz="4" w:space="0" w:color="auto"/>
              <w:bottom w:val="outset" w:sz="4" w:space="0" w:color="auto"/>
              <w:right w:val="outset" w:sz="4" w:space="0" w:color="auto"/>
            </w:tcBorders>
            <w:noWrap/>
            <w:vAlign w:val="center"/>
            <w:hideMark/>
          </w:tcPr>
          <w:p w:rsidR="00B311D2" w:rsidRPr="00B311D2" w:rsidRDefault="0068460C" w:rsidP="00B93C71">
            <w:pPr>
              <w:jc w:val="center"/>
              <w:rPr>
                <w:sz w:val="18"/>
                <w:szCs w:val="18"/>
              </w:rPr>
            </w:pPr>
            <w:r>
              <w:rPr>
                <w:rFonts w:hint="eastAsia"/>
                <w:sz w:val="18"/>
                <w:szCs w:val="18"/>
              </w:rPr>
              <w:t>不定</w:t>
            </w:r>
          </w:p>
        </w:tc>
        <w:tc>
          <w:tcPr>
            <w:tcW w:w="992" w:type="dxa"/>
            <w:tcBorders>
              <w:top w:val="outset" w:sz="4" w:space="0" w:color="auto"/>
              <w:left w:val="outset" w:sz="4" w:space="0" w:color="auto"/>
              <w:bottom w:val="outset" w:sz="4" w:space="0" w:color="auto"/>
              <w:right w:val="outset" w:sz="4" w:space="0" w:color="auto"/>
            </w:tcBorders>
            <w:noWrap/>
            <w:vAlign w:val="center"/>
            <w:hideMark/>
          </w:tcPr>
          <w:p w:rsidR="00B311D2" w:rsidRPr="00B311D2" w:rsidRDefault="00B311D2" w:rsidP="000A4666">
            <w:pPr>
              <w:jc w:val="center"/>
              <w:rPr>
                <w:sz w:val="18"/>
                <w:szCs w:val="18"/>
              </w:rPr>
            </w:pPr>
            <w:r w:rsidRPr="00B311D2">
              <w:rPr>
                <w:kern w:val="0"/>
                <w:sz w:val="18"/>
                <w:szCs w:val="18"/>
              </w:rPr>
              <w:t>考查</w:t>
            </w:r>
          </w:p>
        </w:tc>
        <w:tc>
          <w:tcPr>
            <w:tcW w:w="850" w:type="dxa"/>
            <w:tcBorders>
              <w:top w:val="outset" w:sz="4" w:space="0" w:color="auto"/>
              <w:left w:val="outset" w:sz="4" w:space="0" w:color="auto"/>
              <w:bottom w:val="outset" w:sz="4" w:space="0" w:color="auto"/>
              <w:right w:val="outset" w:sz="4" w:space="0" w:color="auto"/>
            </w:tcBorders>
            <w:noWrap/>
          </w:tcPr>
          <w:p w:rsidR="00B311D2" w:rsidRPr="00B311D2" w:rsidRDefault="00B311D2" w:rsidP="0091632E">
            <w:pPr>
              <w:widowControl/>
              <w:jc w:val="left"/>
              <w:rPr>
                <w:kern w:val="0"/>
                <w:sz w:val="18"/>
                <w:szCs w:val="18"/>
              </w:rPr>
            </w:pPr>
            <w:r w:rsidRPr="00B311D2">
              <w:rPr>
                <w:kern w:val="0"/>
                <w:sz w:val="18"/>
                <w:szCs w:val="18"/>
              </w:rPr>
              <w:t>交通学院</w:t>
            </w:r>
          </w:p>
        </w:tc>
        <w:tc>
          <w:tcPr>
            <w:tcW w:w="752" w:type="dxa"/>
            <w:vMerge/>
            <w:tcBorders>
              <w:top w:val="outset" w:sz="4" w:space="0" w:color="auto"/>
              <w:left w:val="outset" w:sz="4" w:space="0" w:color="auto"/>
              <w:bottom w:val="outset" w:sz="4" w:space="0" w:color="auto"/>
              <w:right w:val="outset" w:sz="4" w:space="0" w:color="auto"/>
            </w:tcBorders>
            <w:noWrap/>
            <w:vAlign w:val="center"/>
          </w:tcPr>
          <w:p w:rsidR="00B311D2" w:rsidRPr="003A4115" w:rsidRDefault="00B311D2" w:rsidP="0091632E">
            <w:pPr>
              <w:widowControl/>
              <w:jc w:val="left"/>
              <w:rPr>
                <w:kern w:val="0"/>
                <w:sz w:val="18"/>
                <w:szCs w:val="18"/>
              </w:rPr>
            </w:pPr>
          </w:p>
        </w:tc>
      </w:tr>
      <w:tr w:rsidR="003A4115" w:rsidRPr="00EC40A6" w:rsidTr="000A4666">
        <w:trPr>
          <w:jc w:val="center"/>
        </w:trPr>
        <w:tc>
          <w:tcPr>
            <w:tcW w:w="999" w:type="dxa"/>
            <w:gridSpan w:val="2"/>
            <w:vMerge w:val="restart"/>
            <w:tcBorders>
              <w:top w:val="outset" w:sz="4" w:space="0" w:color="auto"/>
              <w:left w:val="outset" w:sz="4" w:space="0" w:color="auto"/>
              <w:bottom w:val="outset" w:sz="4" w:space="0" w:color="auto"/>
              <w:right w:val="outset" w:sz="4" w:space="0" w:color="auto"/>
            </w:tcBorders>
            <w:vAlign w:val="center"/>
          </w:tcPr>
          <w:p w:rsidR="003A4115" w:rsidRPr="003A4115" w:rsidRDefault="003A4115" w:rsidP="003A4115">
            <w:pPr>
              <w:jc w:val="center"/>
              <w:rPr>
                <w:kern w:val="0"/>
                <w:sz w:val="18"/>
                <w:szCs w:val="18"/>
              </w:rPr>
            </w:pPr>
            <w:r w:rsidRPr="003A4115">
              <w:rPr>
                <w:kern w:val="0"/>
                <w:sz w:val="18"/>
                <w:szCs w:val="18"/>
              </w:rPr>
              <w:t>补修课程</w:t>
            </w:r>
          </w:p>
        </w:tc>
        <w:tc>
          <w:tcPr>
            <w:tcW w:w="1049" w:type="dxa"/>
            <w:tcBorders>
              <w:top w:val="outset" w:sz="4" w:space="0" w:color="auto"/>
              <w:left w:val="outset" w:sz="4" w:space="0" w:color="auto"/>
              <w:bottom w:val="outset" w:sz="4" w:space="0" w:color="auto"/>
              <w:right w:val="outset" w:sz="4" w:space="0" w:color="auto"/>
            </w:tcBorders>
            <w:noWrap/>
          </w:tcPr>
          <w:p w:rsidR="003A4115" w:rsidRPr="003A4115" w:rsidRDefault="003A4115" w:rsidP="0091632E">
            <w:pPr>
              <w:widowControl/>
              <w:jc w:val="left"/>
              <w:rPr>
                <w:kern w:val="0"/>
                <w:sz w:val="18"/>
                <w:szCs w:val="18"/>
              </w:rPr>
            </w:pPr>
          </w:p>
        </w:tc>
        <w:tc>
          <w:tcPr>
            <w:tcW w:w="2103" w:type="dxa"/>
            <w:tcBorders>
              <w:top w:val="outset" w:sz="4" w:space="0" w:color="auto"/>
              <w:left w:val="outset" w:sz="4" w:space="0" w:color="auto"/>
              <w:bottom w:val="outset" w:sz="4" w:space="0" w:color="auto"/>
              <w:right w:val="outset" w:sz="4" w:space="0" w:color="auto"/>
            </w:tcBorders>
            <w:noWrap/>
          </w:tcPr>
          <w:p w:rsidR="003A4115" w:rsidRPr="003A4115" w:rsidRDefault="003A4115" w:rsidP="0091632E">
            <w:pPr>
              <w:widowControl/>
              <w:jc w:val="left"/>
              <w:rPr>
                <w:kern w:val="0"/>
                <w:sz w:val="18"/>
                <w:szCs w:val="18"/>
              </w:rPr>
            </w:pPr>
          </w:p>
        </w:tc>
        <w:tc>
          <w:tcPr>
            <w:tcW w:w="506" w:type="dxa"/>
            <w:tcBorders>
              <w:top w:val="outset" w:sz="4" w:space="0" w:color="auto"/>
              <w:left w:val="outset" w:sz="4" w:space="0" w:color="auto"/>
              <w:bottom w:val="outset" w:sz="4" w:space="0" w:color="auto"/>
              <w:right w:val="outset" w:sz="4" w:space="0" w:color="auto"/>
            </w:tcBorders>
            <w:noWrap/>
          </w:tcPr>
          <w:p w:rsidR="003A4115" w:rsidRPr="003A4115" w:rsidRDefault="003A4115" w:rsidP="0091632E">
            <w:pPr>
              <w:widowControl/>
              <w:jc w:val="left"/>
              <w:rPr>
                <w:kern w:val="0"/>
                <w:sz w:val="18"/>
                <w:szCs w:val="18"/>
              </w:rPr>
            </w:pPr>
          </w:p>
        </w:tc>
        <w:tc>
          <w:tcPr>
            <w:tcW w:w="567" w:type="dxa"/>
            <w:tcBorders>
              <w:top w:val="outset" w:sz="4" w:space="0" w:color="auto"/>
              <w:left w:val="outset" w:sz="4" w:space="0" w:color="auto"/>
              <w:bottom w:val="outset" w:sz="4" w:space="0" w:color="auto"/>
              <w:right w:val="outset" w:sz="4" w:space="0" w:color="auto"/>
            </w:tcBorders>
            <w:noWrap/>
          </w:tcPr>
          <w:p w:rsidR="003A4115" w:rsidRPr="003A4115" w:rsidRDefault="003A4115" w:rsidP="0091632E">
            <w:pPr>
              <w:widowControl/>
              <w:jc w:val="left"/>
              <w:rPr>
                <w:kern w:val="0"/>
                <w:sz w:val="18"/>
                <w:szCs w:val="18"/>
              </w:rPr>
            </w:pPr>
          </w:p>
        </w:tc>
        <w:tc>
          <w:tcPr>
            <w:tcW w:w="851" w:type="dxa"/>
            <w:tcBorders>
              <w:top w:val="outset" w:sz="4" w:space="0" w:color="auto"/>
              <w:left w:val="outset" w:sz="4" w:space="0" w:color="auto"/>
              <w:bottom w:val="outset" w:sz="4" w:space="0" w:color="auto"/>
              <w:right w:val="outset" w:sz="4" w:space="0" w:color="auto"/>
            </w:tcBorders>
            <w:noWrap/>
            <w:vAlign w:val="center"/>
          </w:tcPr>
          <w:p w:rsidR="003A4115" w:rsidRPr="003A4115" w:rsidRDefault="003A4115" w:rsidP="0091632E">
            <w:pPr>
              <w:widowControl/>
              <w:jc w:val="center"/>
              <w:rPr>
                <w:kern w:val="0"/>
                <w:sz w:val="18"/>
                <w:szCs w:val="18"/>
              </w:rPr>
            </w:pPr>
          </w:p>
        </w:tc>
        <w:tc>
          <w:tcPr>
            <w:tcW w:w="992" w:type="dxa"/>
            <w:tcBorders>
              <w:top w:val="outset" w:sz="4" w:space="0" w:color="auto"/>
              <w:left w:val="outset" w:sz="4" w:space="0" w:color="auto"/>
              <w:bottom w:val="outset" w:sz="4" w:space="0" w:color="auto"/>
              <w:right w:val="outset" w:sz="4" w:space="0" w:color="auto"/>
            </w:tcBorders>
            <w:noWrap/>
            <w:vAlign w:val="center"/>
          </w:tcPr>
          <w:p w:rsidR="003A4115" w:rsidRPr="003A4115" w:rsidRDefault="003A4115" w:rsidP="000A4666">
            <w:pPr>
              <w:jc w:val="center"/>
              <w:rPr>
                <w:kern w:val="0"/>
                <w:sz w:val="18"/>
                <w:szCs w:val="18"/>
              </w:rPr>
            </w:pPr>
          </w:p>
        </w:tc>
        <w:tc>
          <w:tcPr>
            <w:tcW w:w="850" w:type="dxa"/>
            <w:tcBorders>
              <w:top w:val="outset" w:sz="4" w:space="0" w:color="auto"/>
              <w:left w:val="outset" w:sz="4" w:space="0" w:color="auto"/>
              <w:bottom w:val="outset" w:sz="4" w:space="0" w:color="auto"/>
              <w:right w:val="outset" w:sz="4" w:space="0" w:color="auto"/>
            </w:tcBorders>
            <w:noWrap/>
          </w:tcPr>
          <w:p w:rsidR="003A4115" w:rsidRPr="003A4115" w:rsidRDefault="003A4115" w:rsidP="0091632E">
            <w:pPr>
              <w:widowControl/>
              <w:jc w:val="left"/>
              <w:rPr>
                <w:kern w:val="0"/>
                <w:sz w:val="18"/>
                <w:szCs w:val="18"/>
              </w:rPr>
            </w:pPr>
          </w:p>
        </w:tc>
        <w:tc>
          <w:tcPr>
            <w:tcW w:w="752" w:type="dxa"/>
            <w:tcBorders>
              <w:top w:val="outset" w:sz="4" w:space="0" w:color="auto"/>
              <w:left w:val="outset" w:sz="4" w:space="0" w:color="auto"/>
              <w:bottom w:val="outset" w:sz="4" w:space="0" w:color="auto"/>
              <w:right w:val="outset" w:sz="4" w:space="0" w:color="auto"/>
            </w:tcBorders>
            <w:noWrap/>
            <w:vAlign w:val="center"/>
          </w:tcPr>
          <w:p w:rsidR="003A4115" w:rsidRPr="003A4115" w:rsidRDefault="003A4115" w:rsidP="0091632E">
            <w:pPr>
              <w:widowControl/>
              <w:jc w:val="left"/>
              <w:rPr>
                <w:kern w:val="0"/>
                <w:sz w:val="18"/>
                <w:szCs w:val="18"/>
              </w:rPr>
            </w:pPr>
          </w:p>
        </w:tc>
      </w:tr>
      <w:tr w:rsidR="003A4115" w:rsidRPr="00EC40A6" w:rsidTr="000A4666">
        <w:trPr>
          <w:jc w:val="center"/>
        </w:trPr>
        <w:tc>
          <w:tcPr>
            <w:tcW w:w="999" w:type="dxa"/>
            <w:gridSpan w:val="2"/>
            <w:vMerge/>
            <w:tcBorders>
              <w:top w:val="outset" w:sz="4" w:space="0" w:color="auto"/>
              <w:left w:val="outset" w:sz="4" w:space="0" w:color="auto"/>
              <w:bottom w:val="outset" w:sz="4" w:space="0" w:color="auto"/>
              <w:right w:val="outset" w:sz="4" w:space="0" w:color="auto"/>
            </w:tcBorders>
          </w:tcPr>
          <w:p w:rsidR="003A4115" w:rsidRPr="003A4115" w:rsidRDefault="003A4115" w:rsidP="0091632E">
            <w:pPr>
              <w:widowControl/>
              <w:jc w:val="left"/>
              <w:rPr>
                <w:kern w:val="0"/>
                <w:sz w:val="18"/>
                <w:szCs w:val="18"/>
              </w:rPr>
            </w:pPr>
          </w:p>
        </w:tc>
        <w:tc>
          <w:tcPr>
            <w:tcW w:w="1049" w:type="dxa"/>
            <w:tcBorders>
              <w:top w:val="outset" w:sz="4" w:space="0" w:color="auto"/>
              <w:left w:val="outset" w:sz="4" w:space="0" w:color="auto"/>
              <w:bottom w:val="outset" w:sz="4" w:space="0" w:color="auto"/>
              <w:right w:val="outset" w:sz="4" w:space="0" w:color="auto"/>
            </w:tcBorders>
            <w:noWrap/>
          </w:tcPr>
          <w:p w:rsidR="003A4115" w:rsidRPr="003A4115" w:rsidRDefault="003A4115" w:rsidP="0091632E">
            <w:pPr>
              <w:widowControl/>
              <w:jc w:val="left"/>
              <w:rPr>
                <w:kern w:val="0"/>
                <w:sz w:val="18"/>
                <w:szCs w:val="18"/>
              </w:rPr>
            </w:pPr>
          </w:p>
        </w:tc>
        <w:tc>
          <w:tcPr>
            <w:tcW w:w="2103" w:type="dxa"/>
            <w:tcBorders>
              <w:top w:val="outset" w:sz="4" w:space="0" w:color="auto"/>
              <w:left w:val="outset" w:sz="4" w:space="0" w:color="auto"/>
              <w:bottom w:val="outset" w:sz="4" w:space="0" w:color="auto"/>
              <w:right w:val="outset" w:sz="4" w:space="0" w:color="auto"/>
            </w:tcBorders>
            <w:noWrap/>
          </w:tcPr>
          <w:p w:rsidR="003A4115" w:rsidRPr="003A4115" w:rsidRDefault="003A4115" w:rsidP="0091632E">
            <w:pPr>
              <w:widowControl/>
              <w:jc w:val="left"/>
              <w:rPr>
                <w:kern w:val="0"/>
                <w:sz w:val="18"/>
                <w:szCs w:val="18"/>
              </w:rPr>
            </w:pPr>
          </w:p>
        </w:tc>
        <w:tc>
          <w:tcPr>
            <w:tcW w:w="506" w:type="dxa"/>
            <w:tcBorders>
              <w:top w:val="outset" w:sz="4" w:space="0" w:color="auto"/>
              <w:left w:val="outset" w:sz="4" w:space="0" w:color="auto"/>
              <w:bottom w:val="outset" w:sz="4" w:space="0" w:color="auto"/>
              <w:right w:val="outset" w:sz="4" w:space="0" w:color="auto"/>
            </w:tcBorders>
            <w:noWrap/>
          </w:tcPr>
          <w:p w:rsidR="003A4115" w:rsidRPr="003A4115" w:rsidRDefault="003A4115" w:rsidP="0091632E">
            <w:pPr>
              <w:widowControl/>
              <w:jc w:val="left"/>
              <w:rPr>
                <w:kern w:val="0"/>
                <w:sz w:val="18"/>
                <w:szCs w:val="18"/>
              </w:rPr>
            </w:pPr>
          </w:p>
        </w:tc>
        <w:tc>
          <w:tcPr>
            <w:tcW w:w="567" w:type="dxa"/>
            <w:tcBorders>
              <w:top w:val="outset" w:sz="4" w:space="0" w:color="auto"/>
              <w:left w:val="outset" w:sz="4" w:space="0" w:color="auto"/>
              <w:bottom w:val="outset" w:sz="4" w:space="0" w:color="auto"/>
              <w:right w:val="outset" w:sz="4" w:space="0" w:color="auto"/>
            </w:tcBorders>
            <w:noWrap/>
          </w:tcPr>
          <w:p w:rsidR="003A4115" w:rsidRPr="003A4115" w:rsidRDefault="003A4115" w:rsidP="0091632E">
            <w:pPr>
              <w:widowControl/>
              <w:jc w:val="left"/>
              <w:rPr>
                <w:kern w:val="0"/>
                <w:sz w:val="18"/>
                <w:szCs w:val="18"/>
              </w:rPr>
            </w:pPr>
          </w:p>
        </w:tc>
        <w:tc>
          <w:tcPr>
            <w:tcW w:w="851" w:type="dxa"/>
            <w:tcBorders>
              <w:top w:val="outset" w:sz="4" w:space="0" w:color="auto"/>
              <w:left w:val="outset" w:sz="4" w:space="0" w:color="auto"/>
              <w:bottom w:val="outset" w:sz="4" w:space="0" w:color="auto"/>
              <w:right w:val="outset" w:sz="4" w:space="0" w:color="auto"/>
            </w:tcBorders>
            <w:noWrap/>
            <w:vAlign w:val="center"/>
          </w:tcPr>
          <w:p w:rsidR="003A4115" w:rsidRPr="003A4115" w:rsidRDefault="003A4115" w:rsidP="0091632E">
            <w:pPr>
              <w:widowControl/>
              <w:jc w:val="center"/>
              <w:rPr>
                <w:kern w:val="0"/>
                <w:sz w:val="18"/>
                <w:szCs w:val="18"/>
              </w:rPr>
            </w:pPr>
          </w:p>
        </w:tc>
        <w:tc>
          <w:tcPr>
            <w:tcW w:w="992" w:type="dxa"/>
            <w:tcBorders>
              <w:top w:val="outset" w:sz="4" w:space="0" w:color="auto"/>
              <w:left w:val="outset" w:sz="4" w:space="0" w:color="auto"/>
              <w:bottom w:val="outset" w:sz="4" w:space="0" w:color="auto"/>
              <w:right w:val="outset" w:sz="4" w:space="0" w:color="auto"/>
            </w:tcBorders>
            <w:noWrap/>
            <w:vAlign w:val="center"/>
          </w:tcPr>
          <w:p w:rsidR="003A4115" w:rsidRPr="003A4115" w:rsidRDefault="003A4115" w:rsidP="000A4666">
            <w:pPr>
              <w:jc w:val="center"/>
              <w:rPr>
                <w:kern w:val="0"/>
                <w:sz w:val="18"/>
                <w:szCs w:val="18"/>
              </w:rPr>
            </w:pPr>
          </w:p>
        </w:tc>
        <w:tc>
          <w:tcPr>
            <w:tcW w:w="850" w:type="dxa"/>
            <w:tcBorders>
              <w:top w:val="outset" w:sz="4" w:space="0" w:color="auto"/>
              <w:left w:val="outset" w:sz="4" w:space="0" w:color="auto"/>
              <w:bottom w:val="outset" w:sz="4" w:space="0" w:color="auto"/>
              <w:right w:val="outset" w:sz="4" w:space="0" w:color="auto"/>
            </w:tcBorders>
            <w:noWrap/>
          </w:tcPr>
          <w:p w:rsidR="003A4115" w:rsidRPr="003A4115" w:rsidRDefault="003A4115" w:rsidP="0091632E">
            <w:pPr>
              <w:widowControl/>
              <w:jc w:val="left"/>
              <w:rPr>
                <w:kern w:val="0"/>
                <w:sz w:val="18"/>
                <w:szCs w:val="18"/>
              </w:rPr>
            </w:pPr>
          </w:p>
        </w:tc>
        <w:tc>
          <w:tcPr>
            <w:tcW w:w="752" w:type="dxa"/>
            <w:tcBorders>
              <w:top w:val="outset" w:sz="4" w:space="0" w:color="auto"/>
              <w:left w:val="outset" w:sz="4" w:space="0" w:color="auto"/>
              <w:bottom w:val="outset" w:sz="4" w:space="0" w:color="auto"/>
              <w:right w:val="outset" w:sz="4" w:space="0" w:color="auto"/>
            </w:tcBorders>
            <w:noWrap/>
            <w:vAlign w:val="center"/>
          </w:tcPr>
          <w:p w:rsidR="003A4115" w:rsidRPr="003A4115" w:rsidRDefault="003A4115" w:rsidP="0091632E">
            <w:pPr>
              <w:widowControl/>
              <w:jc w:val="left"/>
              <w:rPr>
                <w:kern w:val="0"/>
                <w:sz w:val="18"/>
                <w:szCs w:val="18"/>
              </w:rPr>
            </w:pPr>
          </w:p>
        </w:tc>
      </w:tr>
    </w:tbl>
    <w:p w:rsidR="0029425A" w:rsidRPr="0029425A" w:rsidRDefault="0029425A" w:rsidP="0029425A">
      <w:pPr>
        <w:ind w:firstLineChars="200" w:firstLine="420"/>
        <w:outlineLvl w:val="0"/>
        <w:rPr>
          <w:rFonts w:hAnsi="宋体" w:cs="宋体"/>
        </w:rPr>
      </w:pPr>
      <w:r w:rsidRPr="0029425A">
        <w:rPr>
          <w:rFonts w:eastAsia="黑体" w:hint="eastAsia"/>
        </w:rPr>
        <w:t>六、学位论文要求</w:t>
      </w:r>
    </w:p>
    <w:p w:rsidR="0029425A" w:rsidRPr="0029425A" w:rsidRDefault="0029425A" w:rsidP="0029425A">
      <w:pPr>
        <w:pStyle w:val="a6"/>
        <w:spacing w:line="360" w:lineRule="exact"/>
        <w:ind w:firstLineChars="200" w:firstLine="420"/>
        <w:rPr>
          <w:rFonts w:hAnsi="宋体" w:cs="宋体"/>
        </w:rPr>
      </w:pPr>
      <w:r w:rsidRPr="0029425A">
        <w:rPr>
          <w:rFonts w:hAnsi="宋体" w:cs="宋体" w:hint="eastAsia"/>
        </w:rPr>
        <w:t>博士生学位论文的核心是体现知识创新，通过科学研究取得创造性研究成果。撰写学位论文，是博士生培养的最重要的环节，是对博士生进行科学研究或承担专门技术工作的全面训练，是培养博士生创新能力、运用所学知识发现问题、分析问题和解决问题的综合能力的过程，也是申请和授予学位的基本依据。博士生在学期间一般要用至少3年的时间完成学位论文。</w:t>
      </w:r>
    </w:p>
    <w:p w:rsidR="0029425A" w:rsidRPr="0029425A" w:rsidRDefault="0029425A" w:rsidP="0029425A">
      <w:pPr>
        <w:pStyle w:val="a6"/>
        <w:spacing w:line="360" w:lineRule="exact"/>
        <w:ind w:firstLineChars="200" w:firstLine="420"/>
        <w:rPr>
          <w:rFonts w:hAnsi="宋体" w:cs="宋体"/>
        </w:rPr>
      </w:pPr>
      <w:r w:rsidRPr="0029425A">
        <w:rPr>
          <w:rFonts w:hAnsi="宋体" w:cs="宋体" w:hint="eastAsia"/>
        </w:rPr>
        <w:t>学位论文所包括的环节有：</w:t>
      </w:r>
    </w:p>
    <w:p w:rsidR="0029425A" w:rsidRPr="0029425A" w:rsidRDefault="0029425A" w:rsidP="0029425A">
      <w:pPr>
        <w:pStyle w:val="a6"/>
        <w:spacing w:line="360" w:lineRule="exact"/>
        <w:ind w:firstLineChars="200" w:firstLine="420"/>
        <w:rPr>
          <w:rFonts w:hAnsi="宋体" w:cs="宋体"/>
        </w:rPr>
      </w:pPr>
      <w:r w:rsidRPr="0029425A">
        <w:rPr>
          <w:rFonts w:hAnsi="宋体" w:cs="宋体" w:hint="eastAsia"/>
        </w:rPr>
        <w:t>1．论文选题</w:t>
      </w:r>
    </w:p>
    <w:p w:rsidR="0029425A" w:rsidRPr="0029425A" w:rsidRDefault="0029425A" w:rsidP="0029425A">
      <w:pPr>
        <w:pStyle w:val="a6"/>
        <w:spacing w:line="360" w:lineRule="exact"/>
        <w:ind w:firstLineChars="200" w:firstLine="420"/>
        <w:rPr>
          <w:rFonts w:hAnsi="宋体" w:cs="宋体"/>
        </w:rPr>
      </w:pPr>
      <w:r w:rsidRPr="0029425A">
        <w:rPr>
          <w:rFonts w:hAnsi="宋体" w:cs="宋体" w:hint="eastAsia"/>
        </w:rPr>
        <w:t>博士生入学后在博士生导师的指导下确定研究方向，通过查阅文献、收集资料和调查研究等，了解本研究领域国内外现状、发展动态，并在此基础上确定论文题目，要体现学科领域的前沿性和先进性。</w:t>
      </w:r>
    </w:p>
    <w:p w:rsidR="0029425A" w:rsidRPr="0029425A" w:rsidRDefault="0029425A" w:rsidP="0029425A">
      <w:pPr>
        <w:pStyle w:val="a6"/>
        <w:spacing w:line="360" w:lineRule="exact"/>
        <w:ind w:firstLineChars="200" w:firstLine="420"/>
        <w:rPr>
          <w:rFonts w:hAnsi="宋体" w:cs="宋体"/>
        </w:rPr>
      </w:pPr>
      <w:r w:rsidRPr="0029425A">
        <w:rPr>
          <w:rFonts w:hAnsi="宋体" w:cs="宋体" w:hint="eastAsia"/>
        </w:rPr>
        <w:t>2．开题报告</w:t>
      </w:r>
    </w:p>
    <w:p w:rsidR="0029425A" w:rsidRPr="0029425A" w:rsidRDefault="0029425A" w:rsidP="0029425A">
      <w:pPr>
        <w:pStyle w:val="a6"/>
        <w:spacing w:line="360" w:lineRule="exact"/>
        <w:ind w:firstLineChars="200" w:firstLine="420"/>
        <w:rPr>
          <w:rFonts w:hAnsi="宋体" w:cs="宋体"/>
        </w:rPr>
      </w:pPr>
      <w:r w:rsidRPr="0029425A">
        <w:rPr>
          <w:rFonts w:hAnsi="宋体" w:cs="宋体" w:hint="eastAsia"/>
        </w:rPr>
        <w:t>开题报告时间由博士生导师根据博士生工作进度情况确定，一般应在</w:t>
      </w:r>
      <w:proofErr w:type="gramStart"/>
      <w:r w:rsidRPr="0029425A">
        <w:rPr>
          <w:rFonts w:hAnsi="宋体" w:cs="宋体" w:hint="eastAsia"/>
        </w:rPr>
        <w:t>第二学</w:t>
      </w:r>
      <w:proofErr w:type="gramEnd"/>
      <w:r w:rsidRPr="0029425A">
        <w:rPr>
          <w:rFonts w:hAnsi="宋体" w:cs="宋体" w:hint="eastAsia"/>
        </w:rPr>
        <w:t>期末完成，最迟距离申请答辩日期不少于两年。</w:t>
      </w:r>
    </w:p>
    <w:p w:rsidR="0029425A" w:rsidRPr="0029425A" w:rsidRDefault="0029425A" w:rsidP="0029425A">
      <w:pPr>
        <w:pStyle w:val="a6"/>
        <w:spacing w:line="360" w:lineRule="exact"/>
        <w:ind w:firstLineChars="200" w:firstLine="420"/>
        <w:rPr>
          <w:rFonts w:hAnsi="宋体" w:cs="宋体"/>
        </w:rPr>
      </w:pPr>
      <w:r w:rsidRPr="0029425A">
        <w:rPr>
          <w:rFonts w:hAnsi="宋体" w:cs="宋体" w:hint="eastAsia"/>
        </w:rPr>
        <w:t>开题报告的内容应包括：</w:t>
      </w:r>
    </w:p>
    <w:p w:rsidR="0029425A" w:rsidRPr="0029425A" w:rsidRDefault="0029425A" w:rsidP="0029425A">
      <w:pPr>
        <w:pStyle w:val="a6"/>
        <w:spacing w:line="360" w:lineRule="exact"/>
        <w:ind w:firstLineChars="200" w:firstLine="420"/>
        <w:rPr>
          <w:rFonts w:hAnsi="宋体" w:cs="宋体"/>
        </w:rPr>
      </w:pPr>
      <w:r w:rsidRPr="0029425A">
        <w:rPr>
          <w:rFonts w:hAnsi="宋体" w:cs="宋体" w:hint="eastAsia"/>
        </w:rPr>
        <w:t>(1)课题的研究意义、国内外现状分析；</w:t>
      </w:r>
    </w:p>
    <w:p w:rsidR="0029425A" w:rsidRPr="0029425A" w:rsidRDefault="0029425A" w:rsidP="0029425A">
      <w:pPr>
        <w:pStyle w:val="a6"/>
        <w:spacing w:line="360" w:lineRule="exact"/>
        <w:ind w:firstLineChars="200" w:firstLine="420"/>
        <w:rPr>
          <w:rFonts w:hAnsi="宋体" w:cs="宋体"/>
        </w:rPr>
      </w:pPr>
      <w:r w:rsidRPr="0029425A">
        <w:rPr>
          <w:rFonts w:hAnsi="宋体" w:cs="宋体" w:hint="eastAsia"/>
        </w:rPr>
        <w:t>(2)课题研究目标、研究的内容、拟解决的关键问题；</w:t>
      </w:r>
    </w:p>
    <w:p w:rsidR="0029425A" w:rsidRPr="0029425A" w:rsidRDefault="0029425A" w:rsidP="0029425A">
      <w:pPr>
        <w:pStyle w:val="a6"/>
        <w:spacing w:line="360" w:lineRule="exact"/>
        <w:ind w:firstLineChars="200" w:firstLine="420"/>
        <w:rPr>
          <w:rFonts w:hAnsi="宋体" w:cs="宋体"/>
        </w:rPr>
      </w:pPr>
      <w:r w:rsidRPr="0029425A">
        <w:rPr>
          <w:rFonts w:hAnsi="宋体" w:cs="宋体" w:hint="eastAsia"/>
        </w:rPr>
        <w:t>(3)拟采取的研究方法、技术路线、试验方案及其可行性研究；</w:t>
      </w:r>
    </w:p>
    <w:p w:rsidR="0029425A" w:rsidRPr="0029425A" w:rsidRDefault="0029425A" w:rsidP="0029425A">
      <w:pPr>
        <w:pStyle w:val="a6"/>
        <w:spacing w:line="360" w:lineRule="exact"/>
        <w:ind w:firstLineChars="200" w:firstLine="420"/>
        <w:rPr>
          <w:rFonts w:hAnsi="宋体" w:cs="宋体"/>
        </w:rPr>
      </w:pPr>
      <w:r w:rsidRPr="0029425A">
        <w:rPr>
          <w:rFonts w:hAnsi="宋体" w:cs="宋体" w:hint="eastAsia"/>
        </w:rPr>
        <w:t>(4)研究内容的预期创新性；</w:t>
      </w:r>
    </w:p>
    <w:p w:rsidR="0029425A" w:rsidRPr="0029425A" w:rsidRDefault="0029425A" w:rsidP="0029425A">
      <w:pPr>
        <w:pStyle w:val="a6"/>
        <w:spacing w:line="360" w:lineRule="exact"/>
        <w:ind w:firstLineChars="200" w:firstLine="420"/>
        <w:rPr>
          <w:rFonts w:hAnsi="宋体" w:cs="宋体"/>
        </w:rPr>
      </w:pPr>
      <w:r w:rsidRPr="0029425A">
        <w:rPr>
          <w:rFonts w:hAnsi="宋体" w:cs="宋体" w:hint="eastAsia"/>
        </w:rPr>
        <w:t>(5)计划进度、预期进展和预期成果；</w:t>
      </w:r>
    </w:p>
    <w:p w:rsidR="0029425A" w:rsidRPr="0029425A" w:rsidRDefault="0029425A" w:rsidP="0029425A">
      <w:pPr>
        <w:pStyle w:val="a6"/>
        <w:spacing w:line="360" w:lineRule="exact"/>
        <w:ind w:firstLineChars="200" w:firstLine="420"/>
        <w:rPr>
          <w:rFonts w:hAnsi="宋体" w:cs="宋体"/>
        </w:rPr>
      </w:pPr>
      <w:r w:rsidRPr="0029425A">
        <w:rPr>
          <w:rFonts w:hAnsi="宋体" w:cs="宋体" w:hint="eastAsia"/>
        </w:rPr>
        <w:t>(6)与本课题有关的知识和工作积累；</w:t>
      </w:r>
    </w:p>
    <w:p w:rsidR="0029425A" w:rsidRPr="0029425A" w:rsidRDefault="0029425A" w:rsidP="0029425A">
      <w:pPr>
        <w:pStyle w:val="a6"/>
        <w:spacing w:line="360" w:lineRule="exact"/>
        <w:ind w:firstLineChars="200" w:firstLine="420"/>
        <w:rPr>
          <w:rFonts w:hAnsi="宋体" w:cs="宋体"/>
        </w:rPr>
      </w:pPr>
      <w:r w:rsidRPr="0029425A">
        <w:rPr>
          <w:rFonts w:hAnsi="宋体" w:cs="宋体" w:hint="eastAsia"/>
        </w:rPr>
        <w:t>3．论文中期检查</w:t>
      </w:r>
    </w:p>
    <w:p w:rsidR="0029425A" w:rsidRPr="0029425A" w:rsidRDefault="0029425A" w:rsidP="0029425A">
      <w:pPr>
        <w:pStyle w:val="a6"/>
        <w:spacing w:line="360" w:lineRule="exact"/>
        <w:ind w:firstLineChars="200" w:firstLine="420"/>
        <w:rPr>
          <w:rFonts w:hAnsi="宋体" w:cs="宋体"/>
        </w:rPr>
      </w:pPr>
      <w:r w:rsidRPr="0029425A">
        <w:rPr>
          <w:rFonts w:hAnsi="宋体" w:cs="宋体" w:hint="eastAsia"/>
        </w:rPr>
        <w:t>学位论文中期检查一般在第四学期进行，具体时间由博士生导师根据博士生学位论文工作情况确定。各二级学科应组织考查小组（3-5名教授组成），对研究生的综合能力、论文工作进展情况等进行全面考查。</w:t>
      </w:r>
    </w:p>
    <w:p w:rsidR="0029425A" w:rsidRPr="0029425A" w:rsidRDefault="0029425A" w:rsidP="0029425A">
      <w:pPr>
        <w:pStyle w:val="a6"/>
        <w:spacing w:line="360" w:lineRule="exact"/>
        <w:ind w:firstLineChars="200" w:firstLine="420"/>
        <w:rPr>
          <w:rFonts w:hAnsi="宋体" w:cs="宋体"/>
        </w:rPr>
      </w:pPr>
      <w:r w:rsidRPr="0029425A">
        <w:rPr>
          <w:rFonts w:hAnsi="宋体" w:cs="宋体" w:hint="eastAsia"/>
        </w:rPr>
        <w:lastRenderedPageBreak/>
        <w:t>4．论文答辩等环节和要求</w:t>
      </w:r>
    </w:p>
    <w:p w:rsidR="0029425A" w:rsidRPr="0029425A" w:rsidRDefault="0029425A" w:rsidP="0029425A">
      <w:pPr>
        <w:pStyle w:val="a6"/>
        <w:spacing w:line="360" w:lineRule="exact"/>
        <w:ind w:firstLineChars="200" w:firstLine="420"/>
        <w:rPr>
          <w:rFonts w:hAnsi="宋体" w:cs="宋体"/>
        </w:rPr>
      </w:pPr>
      <w:r w:rsidRPr="0029425A">
        <w:rPr>
          <w:rFonts w:hAnsi="宋体" w:cs="宋体" w:hint="eastAsia"/>
        </w:rPr>
        <w:t>在学位论文工作基本完成后，要求进行学位论文预答辩，通过者，且所发表的研究成果已达到要求，方可申请正式答辩。具体要求按照《石家庄铁道大学关于博士学位论文预答辩和匿名送审的若干规定》相关规定执行。</w:t>
      </w:r>
    </w:p>
    <w:p w:rsidR="0029425A" w:rsidRDefault="0029425A" w:rsidP="00BE61FD">
      <w:pPr>
        <w:pStyle w:val="a6"/>
        <w:spacing w:line="360" w:lineRule="exact"/>
        <w:rPr>
          <w:rFonts w:hAnsi="宋体" w:cs="宋体"/>
        </w:rPr>
      </w:pPr>
    </w:p>
    <w:p w:rsidR="0029425A" w:rsidRPr="005C16E0" w:rsidRDefault="0029425A" w:rsidP="00BE61FD">
      <w:pPr>
        <w:pStyle w:val="a6"/>
        <w:spacing w:line="360" w:lineRule="exact"/>
        <w:rPr>
          <w:rFonts w:hAnsi="宋体" w:cs="宋体"/>
        </w:rPr>
      </w:pPr>
    </w:p>
    <w:p w:rsidR="00BE61FD" w:rsidRPr="003500EF" w:rsidRDefault="007C63D2" w:rsidP="00BE61FD">
      <w:pPr>
        <w:spacing w:line="400" w:lineRule="exact"/>
        <w:ind w:right="420" w:firstLineChars="257" w:firstLine="540"/>
        <w:rPr>
          <w:rFonts w:ascii="宋体" w:hAnsi="宋体"/>
          <w:szCs w:val="21"/>
        </w:rPr>
      </w:pPr>
      <w:r>
        <w:rPr>
          <w:rFonts w:ascii="宋体" w:hAnsi="宋体" w:hint="eastAsia"/>
          <w:szCs w:val="21"/>
        </w:rPr>
        <w:t>博士</w:t>
      </w:r>
      <w:r w:rsidR="00120CAD">
        <w:rPr>
          <w:rFonts w:ascii="宋体" w:hAnsi="宋体" w:hint="eastAsia"/>
          <w:szCs w:val="21"/>
        </w:rPr>
        <w:t>点</w:t>
      </w:r>
      <w:r w:rsidR="00BE61FD" w:rsidRPr="003500EF">
        <w:rPr>
          <w:rFonts w:ascii="宋体" w:hAnsi="宋体" w:hint="eastAsia"/>
          <w:szCs w:val="21"/>
        </w:rPr>
        <w:t>负责人：</w:t>
      </w:r>
      <w:r w:rsidR="004019CB">
        <w:rPr>
          <w:rFonts w:ascii="宋体" w:hAnsi="宋体" w:hint="eastAsia"/>
          <w:szCs w:val="21"/>
        </w:rPr>
        <w:t>陈进杰</w:t>
      </w:r>
      <w:r w:rsidR="00B77A8B">
        <w:rPr>
          <w:rFonts w:ascii="宋体" w:hAnsi="宋体" w:hint="eastAsia"/>
          <w:szCs w:val="21"/>
        </w:rPr>
        <w:t xml:space="preserve">  </w:t>
      </w:r>
      <w:r w:rsidR="00BE61FD" w:rsidRPr="003500EF">
        <w:rPr>
          <w:rFonts w:ascii="宋体" w:hAnsi="宋体" w:hint="eastAsia"/>
          <w:szCs w:val="21"/>
        </w:rPr>
        <w:t xml:space="preserve">                   学位</w:t>
      </w:r>
      <w:proofErr w:type="gramStart"/>
      <w:r w:rsidR="00BE61FD" w:rsidRPr="003500EF">
        <w:rPr>
          <w:rFonts w:ascii="宋体" w:hAnsi="宋体" w:hint="eastAsia"/>
          <w:szCs w:val="21"/>
        </w:rPr>
        <w:t>评定分</w:t>
      </w:r>
      <w:proofErr w:type="gramEnd"/>
      <w:r w:rsidR="00BE61FD" w:rsidRPr="003500EF">
        <w:rPr>
          <w:rFonts w:ascii="宋体" w:hAnsi="宋体" w:hint="eastAsia"/>
          <w:szCs w:val="21"/>
        </w:rPr>
        <w:t>委员会主席：</w:t>
      </w:r>
      <w:r w:rsidR="005C4EF7">
        <w:rPr>
          <w:rFonts w:ascii="宋体" w:hAnsi="宋体" w:hint="eastAsia"/>
          <w:szCs w:val="21"/>
        </w:rPr>
        <w:t>陈进杰</w:t>
      </w:r>
    </w:p>
    <w:p w:rsidR="008702D5" w:rsidRDefault="00BE61FD" w:rsidP="008702D5">
      <w:pPr>
        <w:spacing w:line="400" w:lineRule="exact"/>
        <w:ind w:right="420" w:firstLineChars="250" w:firstLine="525"/>
        <w:jc w:val="center"/>
        <w:rPr>
          <w:rFonts w:ascii="宋体" w:hAnsi="宋体"/>
          <w:szCs w:val="21"/>
        </w:rPr>
      </w:pPr>
      <w:r w:rsidRPr="003500EF">
        <w:rPr>
          <w:rFonts w:ascii="宋体" w:hAnsi="宋体" w:hint="eastAsia"/>
          <w:szCs w:val="21"/>
        </w:rPr>
        <w:t xml:space="preserve">              </w:t>
      </w:r>
    </w:p>
    <w:p w:rsidR="00BE61FD" w:rsidRPr="003500EF" w:rsidRDefault="008702D5" w:rsidP="008702D5">
      <w:pPr>
        <w:spacing w:line="400" w:lineRule="exact"/>
        <w:ind w:right="420" w:firstLineChars="250" w:firstLine="525"/>
        <w:jc w:val="center"/>
        <w:rPr>
          <w:rFonts w:ascii="宋体" w:hAnsi="宋体"/>
          <w:szCs w:val="21"/>
        </w:rPr>
      </w:pPr>
      <w:r>
        <w:rPr>
          <w:rFonts w:ascii="宋体" w:hAnsi="宋体" w:hint="eastAsia"/>
          <w:szCs w:val="21"/>
        </w:rPr>
        <w:t xml:space="preserve">     </w:t>
      </w:r>
      <w:r w:rsidR="00153910">
        <w:rPr>
          <w:rFonts w:ascii="宋体" w:hAnsi="宋体" w:hint="eastAsia"/>
          <w:szCs w:val="21"/>
        </w:rPr>
        <w:t xml:space="preserve">                        </w:t>
      </w:r>
      <w:r>
        <w:rPr>
          <w:rFonts w:ascii="宋体" w:hAnsi="宋体" w:hint="eastAsia"/>
          <w:szCs w:val="21"/>
        </w:rPr>
        <w:t xml:space="preserve">      </w:t>
      </w:r>
      <w:r w:rsidR="00BE61FD" w:rsidRPr="00AB34C7">
        <w:rPr>
          <w:rFonts w:ascii="宋体" w:hAnsi="宋体" w:hint="eastAsia"/>
          <w:sz w:val="24"/>
        </w:rPr>
        <w:t xml:space="preserve"> </w:t>
      </w:r>
      <w:r w:rsidR="00BE61FD" w:rsidRPr="003500EF">
        <w:rPr>
          <w:rFonts w:ascii="宋体" w:hAnsi="宋体" w:hint="eastAsia"/>
          <w:szCs w:val="21"/>
        </w:rPr>
        <w:t>（分委员会公章）</w:t>
      </w:r>
    </w:p>
    <w:p w:rsidR="00BE61FD" w:rsidRPr="00F94F25" w:rsidRDefault="005C4EF7" w:rsidP="00153910">
      <w:pPr>
        <w:spacing w:line="400" w:lineRule="exact"/>
        <w:ind w:right="735" w:firstLineChars="2850" w:firstLine="5985"/>
        <w:rPr>
          <w:rFonts w:hAnsi="宋体" w:cs="宋体"/>
        </w:rPr>
      </w:pPr>
      <w:r>
        <w:rPr>
          <w:rFonts w:ascii="宋体" w:hAnsi="宋体" w:hint="eastAsia"/>
          <w:szCs w:val="21"/>
        </w:rPr>
        <w:t>2016</w:t>
      </w:r>
      <w:r w:rsidR="00BE61FD" w:rsidRPr="003500EF">
        <w:rPr>
          <w:rFonts w:ascii="宋体" w:hAnsi="宋体" w:hint="eastAsia"/>
          <w:szCs w:val="21"/>
        </w:rPr>
        <w:t>年</w:t>
      </w:r>
      <w:r>
        <w:rPr>
          <w:rFonts w:ascii="宋体" w:hAnsi="宋体" w:hint="eastAsia"/>
          <w:szCs w:val="21"/>
        </w:rPr>
        <w:t>6</w:t>
      </w:r>
      <w:r w:rsidR="00BE61FD" w:rsidRPr="003500EF">
        <w:rPr>
          <w:rFonts w:ascii="宋体" w:hAnsi="宋体" w:hint="eastAsia"/>
          <w:szCs w:val="21"/>
        </w:rPr>
        <w:t>月</w:t>
      </w:r>
      <w:r>
        <w:rPr>
          <w:rFonts w:ascii="宋体" w:hAnsi="宋体" w:hint="eastAsia"/>
          <w:szCs w:val="21"/>
        </w:rPr>
        <w:t>10</w:t>
      </w:r>
      <w:r w:rsidR="00BE61FD" w:rsidRPr="003500EF">
        <w:rPr>
          <w:rFonts w:ascii="宋体" w:hAnsi="宋体" w:hint="eastAsia"/>
          <w:szCs w:val="21"/>
        </w:rPr>
        <w:t>日</w:t>
      </w:r>
      <w:r w:rsidR="00BE61FD">
        <w:rPr>
          <w:rFonts w:hAnsi="宋体" w:cs="宋体" w:hint="eastAsia"/>
        </w:rPr>
        <w:t xml:space="preserve">   </w:t>
      </w:r>
    </w:p>
    <w:p w:rsidR="00C45E46" w:rsidRPr="00BE61FD" w:rsidRDefault="00C45E46"/>
    <w:sectPr w:rsidR="00C45E46" w:rsidRPr="00BE61FD" w:rsidSect="007F7AC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44F9" w:rsidRDefault="001F44F9" w:rsidP="00D44AB4">
      <w:r>
        <w:separator/>
      </w:r>
    </w:p>
  </w:endnote>
  <w:endnote w:type="continuationSeparator" w:id="0">
    <w:p w:rsidR="001F44F9" w:rsidRDefault="001F44F9" w:rsidP="00D44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44F9" w:rsidRDefault="001F44F9" w:rsidP="00D44AB4">
      <w:r>
        <w:separator/>
      </w:r>
    </w:p>
  </w:footnote>
  <w:footnote w:type="continuationSeparator" w:id="0">
    <w:p w:rsidR="001F44F9" w:rsidRDefault="001F44F9" w:rsidP="00D44A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AB4"/>
    <w:rsid w:val="000243E5"/>
    <w:rsid w:val="00053436"/>
    <w:rsid w:val="00072F7B"/>
    <w:rsid w:val="000A4666"/>
    <w:rsid w:val="000A4FEE"/>
    <w:rsid w:val="000D2409"/>
    <w:rsid w:val="000D50C7"/>
    <w:rsid w:val="000E30AB"/>
    <w:rsid w:val="000F1C20"/>
    <w:rsid w:val="0010238E"/>
    <w:rsid w:val="00120CAD"/>
    <w:rsid w:val="00153910"/>
    <w:rsid w:val="00184B0E"/>
    <w:rsid w:val="001A380A"/>
    <w:rsid w:val="001A73CE"/>
    <w:rsid w:val="001C1F7F"/>
    <w:rsid w:val="001F0789"/>
    <w:rsid w:val="001F3219"/>
    <w:rsid w:val="001F44F9"/>
    <w:rsid w:val="00207233"/>
    <w:rsid w:val="00213025"/>
    <w:rsid w:val="00215F3F"/>
    <w:rsid w:val="002750E0"/>
    <w:rsid w:val="0029425A"/>
    <w:rsid w:val="002B54D5"/>
    <w:rsid w:val="00300FA4"/>
    <w:rsid w:val="0030538F"/>
    <w:rsid w:val="0032192C"/>
    <w:rsid w:val="00344D40"/>
    <w:rsid w:val="003570A4"/>
    <w:rsid w:val="00361A99"/>
    <w:rsid w:val="00362168"/>
    <w:rsid w:val="0039002D"/>
    <w:rsid w:val="003A4115"/>
    <w:rsid w:val="003F4DAF"/>
    <w:rsid w:val="004019CB"/>
    <w:rsid w:val="00403448"/>
    <w:rsid w:val="00422A97"/>
    <w:rsid w:val="00430891"/>
    <w:rsid w:val="00466A1B"/>
    <w:rsid w:val="00483A84"/>
    <w:rsid w:val="004A1DE1"/>
    <w:rsid w:val="005143DF"/>
    <w:rsid w:val="00521B2B"/>
    <w:rsid w:val="00530DFC"/>
    <w:rsid w:val="00533C2F"/>
    <w:rsid w:val="00550426"/>
    <w:rsid w:val="005A1355"/>
    <w:rsid w:val="005A3262"/>
    <w:rsid w:val="005C4EF7"/>
    <w:rsid w:val="005E2D1E"/>
    <w:rsid w:val="00601A91"/>
    <w:rsid w:val="00645E85"/>
    <w:rsid w:val="0068460C"/>
    <w:rsid w:val="0068755E"/>
    <w:rsid w:val="006962DF"/>
    <w:rsid w:val="006B63D3"/>
    <w:rsid w:val="006E2396"/>
    <w:rsid w:val="00703944"/>
    <w:rsid w:val="00703BA2"/>
    <w:rsid w:val="00731E3A"/>
    <w:rsid w:val="007457CD"/>
    <w:rsid w:val="0077057D"/>
    <w:rsid w:val="00791DAD"/>
    <w:rsid w:val="007A1537"/>
    <w:rsid w:val="007C3B83"/>
    <w:rsid w:val="007C63D2"/>
    <w:rsid w:val="007F7AC8"/>
    <w:rsid w:val="00827EFE"/>
    <w:rsid w:val="008444D3"/>
    <w:rsid w:val="008702D5"/>
    <w:rsid w:val="0088467E"/>
    <w:rsid w:val="00886768"/>
    <w:rsid w:val="00893C29"/>
    <w:rsid w:val="008A4876"/>
    <w:rsid w:val="008A5A1B"/>
    <w:rsid w:val="008B6716"/>
    <w:rsid w:val="008D50BB"/>
    <w:rsid w:val="008E3701"/>
    <w:rsid w:val="008F5314"/>
    <w:rsid w:val="009145AC"/>
    <w:rsid w:val="00950E9D"/>
    <w:rsid w:val="00967EC1"/>
    <w:rsid w:val="00974019"/>
    <w:rsid w:val="0098284E"/>
    <w:rsid w:val="009B0525"/>
    <w:rsid w:val="009B178D"/>
    <w:rsid w:val="00A147A9"/>
    <w:rsid w:val="00A17E0C"/>
    <w:rsid w:val="00A5642F"/>
    <w:rsid w:val="00A927DB"/>
    <w:rsid w:val="00AA5B4A"/>
    <w:rsid w:val="00AA61E2"/>
    <w:rsid w:val="00AB194D"/>
    <w:rsid w:val="00AB47FB"/>
    <w:rsid w:val="00AB4A36"/>
    <w:rsid w:val="00AE273C"/>
    <w:rsid w:val="00B311D2"/>
    <w:rsid w:val="00B62F80"/>
    <w:rsid w:val="00B669A5"/>
    <w:rsid w:val="00B77A8B"/>
    <w:rsid w:val="00B803B6"/>
    <w:rsid w:val="00B9660E"/>
    <w:rsid w:val="00B972B5"/>
    <w:rsid w:val="00BA5B63"/>
    <w:rsid w:val="00BA6552"/>
    <w:rsid w:val="00BA7D02"/>
    <w:rsid w:val="00BC4E25"/>
    <w:rsid w:val="00BE61FD"/>
    <w:rsid w:val="00BF1488"/>
    <w:rsid w:val="00C25306"/>
    <w:rsid w:val="00C32C28"/>
    <w:rsid w:val="00C35B5E"/>
    <w:rsid w:val="00C377D3"/>
    <w:rsid w:val="00C45E46"/>
    <w:rsid w:val="00C47694"/>
    <w:rsid w:val="00C9508C"/>
    <w:rsid w:val="00CA5704"/>
    <w:rsid w:val="00CC4FC1"/>
    <w:rsid w:val="00CE71A2"/>
    <w:rsid w:val="00CF0E8C"/>
    <w:rsid w:val="00CF637D"/>
    <w:rsid w:val="00D31263"/>
    <w:rsid w:val="00D409AD"/>
    <w:rsid w:val="00D44AB4"/>
    <w:rsid w:val="00D474C5"/>
    <w:rsid w:val="00D529D4"/>
    <w:rsid w:val="00D65A2A"/>
    <w:rsid w:val="00D86446"/>
    <w:rsid w:val="00D97351"/>
    <w:rsid w:val="00DB093D"/>
    <w:rsid w:val="00DC2AE7"/>
    <w:rsid w:val="00DD173C"/>
    <w:rsid w:val="00DD6C5C"/>
    <w:rsid w:val="00DD722D"/>
    <w:rsid w:val="00DF0FC4"/>
    <w:rsid w:val="00E045AE"/>
    <w:rsid w:val="00E25DD8"/>
    <w:rsid w:val="00E45741"/>
    <w:rsid w:val="00E82784"/>
    <w:rsid w:val="00E85371"/>
    <w:rsid w:val="00EC1C75"/>
    <w:rsid w:val="00EC22BA"/>
    <w:rsid w:val="00F007EA"/>
    <w:rsid w:val="00F16D4C"/>
    <w:rsid w:val="00F17A87"/>
    <w:rsid w:val="00F92CE2"/>
    <w:rsid w:val="00FB2F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4AB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44AB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D44AB4"/>
    <w:rPr>
      <w:sz w:val="18"/>
      <w:szCs w:val="18"/>
    </w:rPr>
  </w:style>
  <w:style w:type="paragraph" w:styleId="a4">
    <w:name w:val="footer"/>
    <w:basedOn w:val="a"/>
    <w:link w:val="Char0"/>
    <w:uiPriority w:val="99"/>
    <w:unhideWhenUsed/>
    <w:rsid w:val="00D44AB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D44AB4"/>
    <w:rPr>
      <w:sz w:val="18"/>
      <w:szCs w:val="18"/>
    </w:rPr>
  </w:style>
  <w:style w:type="paragraph" w:styleId="a5">
    <w:name w:val="List Paragraph"/>
    <w:basedOn w:val="a"/>
    <w:uiPriority w:val="34"/>
    <w:qFormat/>
    <w:rsid w:val="00BE61FD"/>
    <w:pPr>
      <w:ind w:firstLineChars="200" w:firstLine="420"/>
    </w:pPr>
  </w:style>
  <w:style w:type="paragraph" w:styleId="a6">
    <w:name w:val="Plain Text"/>
    <w:basedOn w:val="a"/>
    <w:link w:val="Char1"/>
    <w:rsid w:val="00BE61FD"/>
    <w:rPr>
      <w:rFonts w:ascii="宋体" w:hAnsi="Courier New" w:cs="Courier New"/>
      <w:szCs w:val="21"/>
    </w:rPr>
  </w:style>
  <w:style w:type="character" w:customStyle="1" w:styleId="Char1">
    <w:name w:val="纯文本 Char"/>
    <w:basedOn w:val="a0"/>
    <w:link w:val="a6"/>
    <w:rsid w:val="00BE61FD"/>
    <w:rPr>
      <w:rFonts w:ascii="宋体" w:eastAsia="宋体" w:hAnsi="Courier New" w:cs="Courier New"/>
      <w:szCs w:val="21"/>
    </w:rPr>
  </w:style>
  <w:style w:type="character" w:styleId="a7">
    <w:name w:val="Strong"/>
    <w:basedOn w:val="a0"/>
    <w:uiPriority w:val="22"/>
    <w:qFormat/>
    <w:rsid w:val="00B77A8B"/>
    <w:rPr>
      <w:b/>
      <w:bCs/>
    </w:rPr>
  </w:style>
  <w:style w:type="paragraph" w:styleId="a8">
    <w:name w:val="Balloon Text"/>
    <w:basedOn w:val="a"/>
    <w:link w:val="Char2"/>
    <w:uiPriority w:val="99"/>
    <w:semiHidden/>
    <w:unhideWhenUsed/>
    <w:rsid w:val="009B178D"/>
    <w:rPr>
      <w:sz w:val="18"/>
      <w:szCs w:val="18"/>
    </w:rPr>
  </w:style>
  <w:style w:type="character" w:customStyle="1" w:styleId="Char2">
    <w:name w:val="批注框文本 Char"/>
    <w:basedOn w:val="a0"/>
    <w:link w:val="a8"/>
    <w:uiPriority w:val="99"/>
    <w:semiHidden/>
    <w:rsid w:val="009B178D"/>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4AB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44AB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D44AB4"/>
    <w:rPr>
      <w:sz w:val="18"/>
      <w:szCs w:val="18"/>
    </w:rPr>
  </w:style>
  <w:style w:type="paragraph" w:styleId="a4">
    <w:name w:val="footer"/>
    <w:basedOn w:val="a"/>
    <w:link w:val="Char0"/>
    <w:uiPriority w:val="99"/>
    <w:unhideWhenUsed/>
    <w:rsid w:val="00D44AB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D44AB4"/>
    <w:rPr>
      <w:sz w:val="18"/>
      <w:szCs w:val="18"/>
    </w:rPr>
  </w:style>
  <w:style w:type="paragraph" w:styleId="a5">
    <w:name w:val="List Paragraph"/>
    <w:basedOn w:val="a"/>
    <w:uiPriority w:val="34"/>
    <w:qFormat/>
    <w:rsid w:val="00BE61FD"/>
    <w:pPr>
      <w:ind w:firstLineChars="200" w:firstLine="420"/>
    </w:pPr>
  </w:style>
  <w:style w:type="paragraph" w:styleId="a6">
    <w:name w:val="Plain Text"/>
    <w:basedOn w:val="a"/>
    <w:link w:val="Char1"/>
    <w:rsid w:val="00BE61FD"/>
    <w:rPr>
      <w:rFonts w:ascii="宋体" w:hAnsi="Courier New" w:cs="Courier New"/>
      <w:szCs w:val="21"/>
    </w:rPr>
  </w:style>
  <w:style w:type="character" w:customStyle="1" w:styleId="Char1">
    <w:name w:val="纯文本 Char"/>
    <w:basedOn w:val="a0"/>
    <w:link w:val="a6"/>
    <w:rsid w:val="00BE61FD"/>
    <w:rPr>
      <w:rFonts w:ascii="宋体" w:eastAsia="宋体" w:hAnsi="Courier New" w:cs="Courier New"/>
      <w:szCs w:val="21"/>
    </w:rPr>
  </w:style>
  <w:style w:type="character" w:styleId="a7">
    <w:name w:val="Strong"/>
    <w:basedOn w:val="a0"/>
    <w:uiPriority w:val="22"/>
    <w:qFormat/>
    <w:rsid w:val="00B77A8B"/>
    <w:rPr>
      <w:b/>
      <w:bCs/>
    </w:rPr>
  </w:style>
  <w:style w:type="paragraph" w:styleId="a8">
    <w:name w:val="Balloon Text"/>
    <w:basedOn w:val="a"/>
    <w:link w:val="Char2"/>
    <w:uiPriority w:val="99"/>
    <w:semiHidden/>
    <w:unhideWhenUsed/>
    <w:rsid w:val="009B178D"/>
    <w:rPr>
      <w:sz w:val="18"/>
      <w:szCs w:val="18"/>
    </w:rPr>
  </w:style>
  <w:style w:type="character" w:customStyle="1" w:styleId="Char2">
    <w:name w:val="批注框文本 Char"/>
    <w:basedOn w:val="a0"/>
    <w:link w:val="a8"/>
    <w:uiPriority w:val="99"/>
    <w:semiHidden/>
    <w:rsid w:val="009B178D"/>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089582">
      <w:bodyDiv w:val="1"/>
      <w:marLeft w:val="0"/>
      <w:marRight w:val="0"/>
      <w:marTop w:val="0"/>
      <w:marBottom w:val="0"/>
      <w:divBdr>
        <w:top w:val="none" w:sz="0" w:space="0" w:color="auto"/>
        <w:left w:val="none" w:sz="0" w:space="0" w:color="auto"/>
        <w:bottom w:val="none" w:sz="0" w:space="0" w:color="auto"/>
        <w:right w:val="none" w:sz="0" w:space="0" w:color="auto"/>
      </w:divBdr>
    </w:div>
    <w:div w:id="1215432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269E44-F1B1-451C-8BDC-315DA4A57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552</Words>
  <Characters>3152</Characters>
  <Application>Microsoft Office Word</Application>
  <DocSecurity>0</DocSecurity>
  <Lines>26</Lines>
  <Paragraphs>7</Paragraphs>
  <ScaleCrop>false</ScaleCrop>
  <Company>Microsoft</Company>
  <LinksUpToDate>false</LinksUpToDate>
  <CharactersWithSpaces>3697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kang</dc:creator>
  <cp:lastModifiedBy>acer</cp:lastModifiedBy>
  <cp:revision>2</cp:revision>
  <cp:lastPrinted>2016-09-21T07:41:00Z</cp:lastPrinted>
  <dcterms:created xsi:type="dcterms:W3CDTF">2016-09-21T07:56:00Z</dcterms:created>
  <dcterms:modified xsi:type="dcterms:W3CDTF">2016-09-21T07:56:00Z</dcterms:modified>
</cp:coreProperties>
</file>